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75E71" w14:textId="77777777" w:rsidR="00762944" w:rsidRDefault="00762944"/>
    <w:p w14:paraId="197ED844" w14:textId="77777777" w:rsidR="00591366" w:rsidRDefault="00591366"/>
    <w:p w14:paraId="323B598F" w14:textId="77777777" w:rsidR="00591366" w:rsidRDefault="00591366"/>
    <w:p w14:paraId="29E786E9" w14:textId="551DA0D7" w:rsidR="005223A5" w:rsidRPr="001D51FF" w:rsidRDefault="00250366" w:rsidP="001D51FF">
      <w:pPr>
        <w:jc w:val="right"/>
      </w:pPr>
      <w:r>
        <w:rPr>
          <w:noProof/>
        </w:rPr>
        <w:drawing>
          <wp:anchor distT="0" distB="0" distL="114300" distR="114300" simplePos="0" relativeHeight="251659264" behindDoc="1" locked="0" layoutInCell="1" allowOverlap="1" wp14:anchorId="6CB04D71" wp14:editId="4297D320">
            <wp:simplePos x="0" y="0"/>
            <wp:positionH relativeFrom="column">
              <wp:posOffset>0</wp:posOffset>
            </wp:positionH>
            <wp:positionV relativeFrom="paragraph">
              <wp:posOffset>-635</wp:posOffset>
            </wp:positionV>
            <wp:extent cx="1475105" cy="178435"/>
            <wp:effectExtent l="0" t="0" r="0" b="0"/>
            <wp:wrapNone/>
            <wp:docPr id="3" name="Picture 3" descr="WR1"/>
            <wp:cNvGraphicFramePr/>
            <a:graphic xmlns:a="http://schemas.openxmlformats.org/drawingml/2006/main">
              <a:graphicData uri="http://schemas.openxmlformats.org/drawingml/2006/picture">
                <pic:pic xmlns:pic="http://schemas.openxmlformats.org/drawingml/2006/picture">
                  <pic:nvPicPr>
                    <pic:cNvPr id="1" name="WR1" descr="WR1"/>
                    <pic:cNvPicPr/>
                  </pic:nvPicPr>
                  <pic:blipFill>
                    <a:blip r:embed="rId8">
                      <a:extLst>
                        <a:ext uri="{28A0092B-C50C-407E-A947-70E740481C1C}">
                          <a14:useLocalDpi xmlns:a14="http://schemas.microsoft.com/office/drawing/2010/main" val="0"/>
                        </a:ext>
                      </a:extLst>
                    </a:blip>
                    <a:stretch>
                      <a:fillRect/>
                    </a:stretch>
                  </pic:blipFill>
                  <pic:spPr>
                    <a:xfrm>
                      <a:off x="0" y="0"/>
                      <a:ext cx="1475105" cy="178435"/>
                    </a:xfrm>
                    <a:prstGeom prst="rect">
                      <a:avLst/>
                    </a:prstGeom>
                  </pic:spPr>
                </pic:pic>
              </a:graphicData>
            </a:graphic>
            <wp14:sizeRelH relativeFrom="page">
              <wp14:pctWidth>0</wp14:pctWidth>
            </wp14:sizeRelH>
            <wp14:sizeRelV relativeFrom="page">
              <wp14:pctHeight>0</wp14:pctHeight>
            </wp14:sizeRelV>
          </wp:anchor>
        </w:drawing>
      </w:r>
      <w:r w:rsidR="005223A5" w:rsidRPr="008919A1">
        <w:rPr>
          <w:b/>
          <w:bCs/>
          <w:sz w:val="32"/>
          <w:szCs w:val="32"/>
        </w:rPr>
        <w:t>Super Blue Plus 2010</w:t>
      </w:r>
      <w:r w:rsidR="005223A5" w:rsidRPr="008919A1">
        <w:rPr>
          <w:b/>
          <w:bCs/>
          <w:sz w:val="32"/>
          <w:szCs w:val="32"/>
          <w:vertAlign w:val="superscript"/>
        </w:rPr>
        <w:t>1</w:t>
      </w:r>
    </w:p>
    <w:p w14:paraId="322F68D2" w14:textId="77777777" w:rsidR="001D51FF" w:rsidRDefault="005223A5" w:rsidP="001D51FF">
      <w:pPr>
        <w:jc w:val="right"/>
        <w:rPr>
          <w:b/>
          <w:bCs/>
          <w:sz w:val="32"/>
          <w:szCs w:val="32"/>
        </w:rPr>
      </w:pPr>
      <w:r>
        <w:rPr>
          <w:b/>
          <w:bCs/>
          <w:sz w:val="32"/>
          <w:szCs w:val="32"/>
        </w:rPr>
        <w:t xml:space="preserve">University Physicians &amp; Surgeons, Inc. </w:t>
      </w:r>
    </w:p>
    <w:p w14:paraId="5FD50166" w14:textId="77777777" w:rsidR="005223A5" w:rsidRPr="008919A1" w:rsidRDefault="005223A5" w:rsidP="001D51FF">
      <w:pPr>
        <w:jc w:val="right"/>
        <w:rPr>
          <w:b/>
          <w:bCs/>
          <w:sz w:val="32"/>
          <w:szCs w:val="32"/>
        </w:rPr>
      </w:pPr>
      <w:r>
        <w:rPr>
          <w:b/>
          <w:bCs/>
          <w:sz w:val="32"/>
          <w:szCs w:val="32"/>
        </w:rPr>
        <w:t>dba Marshall Health</w:t>
      </w:r>
    </w:p>
    <w:p w14:paraId="09A3A057" w14:textId="77777777" w:rsidR="005223A5" w:rsidRPr="008919A1" w:rsidRDefault="005223A5" w:rsidP="001D51FF">
      <w:pPr>
        <w:jc w:val="right"/>
        <w:rPr>
          <w:b/>
          <w:bCs/>
          <w:sz w:val="28"/>
          <w:szCs w:val="28"/>
        </w:rPr>
      </w:pPr>
      <w:r w:rsidRPr="008919A1">
        <w:rPr>
          <w:b/>
          <w:bCs/>
          <w:sz w:val="28"/>
          <w:szCs w:val="28"/>
        </w:rPr>
        <w:t>SUMMARY OF BENEFITS</w:t>
      </w:r>
    </w:p>
    <w:p w14:paraId="654AEDDD" w14:textId="77777777" w:rsidR="005223A5" w:rsidRPr="008919A1" w:rsidRDefault="005223A5" w:rsidP="005223A5">
      <w:pPr>
        <w:jc w:val="center"/>
        <w:rPr>
          <w:b/>
          <w:bCs/>
          <w:sz w:val="16"/>
          <w:szCs w:val="16"/>
        </w:rPr>
      </w:pPr>
    </w:p>
    <w:tbl>
      <w:tblPr>
        <w:tblW w:w="108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1579"/>
        <w:gridCol w:w="1481"/>
        <w:gridCol w:w="1530"/>
      </w:tblGrid>
      <w:tr w:rsidR="005223A5" w:rsidRPr="008919A1" w14:paraId="6471226E" w14:textId="77777777" w:rsidTr="00242D98">
        <w:tc>
          <w:tcPr>
            <w:tcW w:w="6300" w:type="dxa"/>
            <w:tcBorders>
              <w:top w:val="single" w:sz="18" w:space="0" w:color="auto"/>
              <w:left w:val="single" w:sz="18" w:space="0" w:color="auto"/>
              <w:bottom w:val="single" w:sz="4" w:space="0" w:color="auto"/>
              <w:right w:val="single" w:sz="4" w:space="0" w:color="auto"/>
            </w:tcBorders>
          </w:tcPr>
          <w:p w14:paraId="06942356" w14:textId="77777777" w:rsidR="005223A5" w:rsidRPr="008919A1" w:rsidRDefault="005223A5" w:rsidP="005223A5">
            <w:pPr>
              <w:rPr>
                <w:rFonts w:ascii="Arial" w:hAnsi="Arial" w:cs="Arial"/>
                <w:sz w:val="16"/>
                <w:szCs w:val="16"/>
              </w:rPr>
            </w:pPr>
            <w:r w:rsidRPr="008919A1">
              <w:rPr>
                <w:rFonts w:ascii="Arial" w:hAnsi="Arial" w:cs="Arial"/>
                <w:b/>
                <w:bCs/>
                <w:sz w:val="16"/>
                <w:szCs w:val="16"/>
              </w:rPr>
              <w:t>Effective Date</w:t>
            </w:r>
          </w:p>
        </w:tc>
        <w:tc>
          <w:tcPr>
            <w:tcW w:w="4590" w:type="dxa"/>
            <w:gridSpan w:val="3"/>
            <w:tcBorders>
              <w:top w:val="single" w:sz="18" w:space="0" w:color="auto"/>
              <w:left w:val="single" w:sz="4" w:space="0" w:color="auto"/>
              <w:bottom w:val="single" w:sz="4" w:space="0" w:color="auto"/>
              <w:right w:val="single" w:sz="18" w:space="0" w:color="auto"/>
            </w:tcBorders>
          </w:tcPr>
          <w:p w14:paraId="7C1C4ADE" w14:textId="22720043" w:rsidR="005223A5" w:rsidRPr="008919A1" w:rsidRDefault="00C50DC5" w:rsidP="00C50DC5">
            <w:pPr>
              <w:jc w:val="center"/>
              <w:rPr>
                <w:rFonts w:ascii="Arial" w:hAnsi="Arial" w:cs="Arial"/>
                <w:sz w:val="16"/>
                <w:szCs w:val="16"/>
              </w:rPr>
            </w:pPr>
            <w:r>
              <w:rPr>
                <w:rFonts w:ascii="Arial" w:hAnsi="Arial" w:cs="Arial"/>
                <w:bCs/>
                <w:sz w:val="16"/>
                <w:szCs w:val="16"/>
                <w:highlight w:val="yellow"/>
              </w:rPr>
              <w:t>July</w:t>
            </w:r>
            <w:r w:rsidR="005223A5" w:rsidRPr="005223A5">
              <w:rPr>
                <w:rFonts w:ascii="Arial" w:hAnsi="Arial" w:cs="Arial"/>
                <w:bCs/>
                <w:sz w:val="16"/>
                <w:szCs w:val="16"/>
                <w:highlight w:val="yellow"/>
              </w:rPr>
              <w:t xml:space="preserve"> 1, 2</w:t>
            </w:r>
            <w:r w:rsidR="005223A5" w:rsidRPr="00716012">
              <w:rPr>
                <w:rFonts w:ascii="Arial" w:hAnsi="Arial" w:cs="Arial"/>
                <w:bCs/>
                <w:sz w:val="16"/>
                <w:szCs w:val="16"/>
                <w:highlight w:val="yellow"/>
              </w:rPr>
              <w:t>0</w:t>
            </w:r>
            <w:r w:rsidR="00554571" w:rsidRPr="00716012">
              <w:rPr>
                <w:rFonts w:ascii="Arial" w:hAnsi="Arial" w:cs="Arial"/>
                <w:bCs/>
                <w:sz w:val="16"/>
                <w:szCs w:val="16"/>
                <w:highlight w:val="yellow"/>
              </w:rPr>
              <w:t>2</w:t>
            </w:r>
            <w:r w:rsidR="00716012" w:rsidRPr="00716012">
              <w:rPr>
                <w:rFonts w:ascii="Arial" w:hAnsi="Arial" w:cs="Arial"/>
                <w:bCs/>
                <w:sz w:val="16"/>
                <w:szCs w:val="16"/>
                <w:highlight w:val="yellow"/>
              </w:rPr>
              <w:t>4</w:t>
            </w:r>
          </w:p>
        </w:tc>
      </w:tr>
      <w:tr w:rsidR="005223A5" w:rsidRPr="007650F0" w14:paraId="2DD4D1E5" w14:textId="77777777" w:rsidTr="00242D98">
        <w:trPr>
          <w:trHeight w:val="305"/>
        </w:trPr>
        <w:tc>
          <w:tcPr>
            <w:tcW w:w="6300" w:type="dxa"/>
            <w:tcBorders>
              <w:top w:val="single" w:sz="4" w:space="0" w:color="auto"/>
              <w:left w:val="single" w:sz="18" w:space="0" w:color="auto"/>
              <w:bottom w:val="single" w:sz="4" w:space="0" w:color="auto"/>
              <w:right w:val="single" w:sz="4" w:space="0" w:color="auto"/>
            </w:tcBorders>
            <w:vAlign w:val="center"/>
          </w:tcPr>
          <w:p w14:paraId="6342B27F" w14:textId="77777777" w:rsidR="005223A5" w:rsidRPr="007650F0" w:rsidRDefault="005223A5" w:rsidP="005223A5">
            <w:pPr>
              <w:rPr>
                <w:sz w:val="16"/>
                <w:szCs w:val="16"/>
              </w:rPr>
            </w:pPr>
            <w:r w:rsidRPr="007650F0">
              <w:rPr>
                <w:rFonts w:ascii="Arial" w:hAnsi="Arial" w:cs="Arial"/>
                <w:b/>
                <w:bCs/>
                <w:sz w:val="16"/>
                <w:szCs w:val="16"/>
              </w:rPr>
              <w:t>Benefit Period</w:t>
            </w:r>
            <w:r w:rsidRPr="007650F0">
              <w:rPr>
                <w:rFonts w:ascii="Arial" w:hAnsi="Arial" w:cs="Arial"/>
                <w:sz w:val="16"/>
                <w:szCs w:val="16"/>
              </w:rPr>
              <w:t xml:space="preserve"> (used for Deductible and Coinsurances limits and certain benefit frequencies.)</w:t>
            </w:r>
          </w:p>
        </w:tc>
        <w:tc>
          <w:tcPr>
            <w:tcW w:w="4590" w:type="dxa"/>
            <w:gridSpan w:val="3"/>
            <w:tcBorders>
              <w:top w:val="single" w:sz="4" w:space="0" w:color="auto"/>
              <w:left w:val="single" w:sz="4" w:space="0" w:color="auto"/>
              <w:bottom w:val="single" w:sz="4" w:space="0" w:color="auto"/>
              <w:right w:val="single" w:sz="18" w:space="0" w:color="auto"/>
            </w:tcBorders>
          </w:tcPr>
          <w:p w14:paraId="10C6987E" w14:textId="77777777" w:rsidR="005223A5" w:rsidRPr="007650F0" w:rsidRDefault="005223A5" w:rsidP="005223A5">
            <w:pPr>
              <w:jc w:val="center"/>
              <w:rPr>
                <w:rFonts w:ascii="Arial" w:hAnsi="Arial" w:cs="Arial"/>
                <w:bCs/>
                <w:sz w:val="16"/>
                <w:szCs w:val="16"/>
              </w:rPr>
            </w:pPr>
            <w:r w:rsidRPr="007650F0">
              <w:rPr>
                <w:rFonts w:ascii="Arial" w:hAnsi="Arial" w:cs="Arial"/>
                <w:bCs/>
                <w:sz w:val="16"/>
                <w:szCs w:val="16"/>
              </w:rPr>
              <w:t>Contract Year</w:t>
            </w:r>
            <w:r w:rsidRPr="007650F0">
              <w:rPr>
                <w:rFonts w:ascii="Arial" w:hAnsi="Arial" w:cs="Arial"/>
                <w:b/>
                <w:bCs/>
                <w:sz w:val="18"/>
                <w:szCs w:val="18"/>
                <w:vertAlign w:val="superscript"/>
              </w:rPr>
              <w:t>2</w:t>
            </w:r>
          </w:p>
        </w:tc>
      </w:tr>
      <w:tr w:rsidR="005223A5" w:rsidRPr="007650F0" w14:paraId="053F9959" w14:textId="77777777" w:rsidTr="00242D98">
        <w:tc>
          <w:tcPr>
            <w:tcW w:w="10890" w:type="dxa"/>
            <w:gridSpan w:val="4"/>
            <w:tcBorders>
              <w:top w:val="single" w:sz="4" w:space="0" w:color="auto"/>
              <w:left w:val="single" w:sz="18" w:space="0" w:color="auto"/>
              <w:bottom w:val="single" w:sz="4" w:space="0" w:color="auto"/>
              <w:right w:val="single" w:sz="18" w:space="0" w:color="auto"/>
            </w:tcBorders>
          </w:tcPr>
          <w:p w14:paraId="588519E7" w14:textId="77777777" w:rsidR="005223A5" w:rsidRPr="007650F0" w:rsidRDefault="005223A5" w:rsidP="005223A5">
            <w:pPr>
              <w:jc w:val="center"/>
              <w:rPr>
                <w:rFonts w:ascii="Arial" w:hAnsi="Arial" w:cs="Arial"/>
                <w:b/>
                <w:bCs/>
                <w:sz w:val="16"/>
                <w:szCs w:val="16"/>
              </w:rPr>
            </w:pPr>
            <w:r w:rsidRPr="007650F0">
              <w:rPr>
                <w:rFonts w:ascii="Arial" w:hAnsi="Arial" w:cs="Arial"/>
                <w:b/>
                <w:bCs/>
                <w:sz w:val="16"/>
                <w:szCs w:val="16"/>
              </w:rPr>
              <w:t xml:space="preserve">Note:  All Services are subject to the Deductible unless otherwise specified.  </w:t>
            </w:r>
          </w:p>
        </w:tc>
      </w:tr>
      <w:tr w:rsidR="005223A5" w:rsidRPr="00E94025" w14:paraId="43CE0EC7" w14:textId="77777777" w:rsidTr="00BA2767">
        <w:tc>
          <w:tcPr>
            <w:tcW w:w="6300" w:type="dxa"/>
            <w:tcBorders>
              <w:top w:val="single" w:sz="4" w:space="0" w:color="auto"/>
              <w:left w:val="single" w:sz="18" w:space="0" w:color="auto"/>
              <w:bottom w:val="nil"/>
              <w:right w:val="single" w:sz="4" w:space="0" w:color="auto"/>
            </w:tcBorders>
          </w:tcPr>
          <w:p w14:paraId="73EAAA6B" w14:textId="77777777" w:rsidR="005223A5" w:rsidRPr="00E94025" w:rsidRDefault="005223A5" w:rsidP="006A0CCF">
            <w:pPr>
              <w:rPr>
                <w:rFonts w:ascii="Arial" w:hAnsi="Arial" w:cs="Arial"/>
                <w:b/>
                <w:bCs/>
                <w:sz w:val="16"/>
                <w:szCs w:val="16"/>
              </w:rPr>
            </w:pPr>
            <w:r w:rsidRPr="00E94025">
              <w:rPr>
                <w:rFonts w:ascii="Arial" w:hAnsi="Arial" w:cs="Arial"/>
                <w:b/>
                <w:bCs/>
                <w:sz w:val="16"/>
                <w:szCs w:val="16"/>
              </w:rPr>
              <w:t xml:space="preserve">Deductible </w:t>
            </w:r>
            <w:r w:rsidR="006A0CCF" w:rsidRPr="00E94025">
              <w:rPr>
                <w:rFonts w:ascii="Arial" w:hAnsi="Arial" w:cs="Arial"/>
                <w:bCs/>
                <w:sz w:val="16"/>
                <w:szCs w:val="16"/>
              </w:rPr>
              <w:t>(Enhanced and Standard cross apply. Non-Network does not cross apply)</w:t>
            </w:r>
          </w:p>
        </w:tc>
        <w:tc>
          <w:tcPr>
            <w:tcW w:w="1579" w:type="dxa"/>
            <w:tcBorders>
              <w:top w:val="single" w:sz="4" w:space="0" w:color="auto"/>
              <w:left w:val="single" w:sz="4" w:space="0" w:color="auto"/>
              <w:bottom w:val="single" w:sz="8" w:space="0" w:color="auto"/>
              <w:right w:val="single" w:sz="8" w:space="0" w:color="auto"/>
            </w:tcBorders>
          </w:tcPr>
          <w:p w14:paraId="0C98C8D4" w14:textId="77777777" w:rsidR="005223A5" w:rsidRPr="00E94025" w:rsidRDefault="005223A5" w:rsidP="005223A5">
            <w:pPr>
              <w:jc w:val="center"/>
              <w:rPr>
                <w:rFonts w:ascii="Arial" w:hAnsi="Arial" w:cs="Arial"/>
                <w:b/>
                <w:sz w:val="16"/>
                <w:szCs w:val="16"/>
                <w:vertAlign w:val="superscript"/>
              </w:rPr>
            </w:pPr>
            <w:r w:rsidRPr="00E94025">
              <w:rPr>
                <w:rFonts w:ascii="Arial" w:hAnsi="Arial" w:cs="Arial"/>
                <w:b/>
                <w:sz w:val="16"/>
                <w:szCs w:val="16"/>
              </w:rPr>
              <w:t>ENHANCED</w:t>
            </w:r>
          </w:p>
        </w:tc>
        <w:tc>
          <w:tcPr>
            <w:tcW w:w="1481" w:type="dxa"/>
            <w:tcBorders>
              <w:top w:val="single" w:sz="4" w:space="0" w:color="auto"/>
              <w:left w:val="single" w:sz="8" w:space="0" w:color="auto"/>
              <w:bottom w:val="single" w:sz="8" w:space="0" w:color="auto"/>
              <w:right w:val="single" w:sz="8" w:space="0" w:color="auto"/>
            </w:tcBorders>
          </w:tcPr>
          <w:p w14:paraId="5C5D2D87" w14:textId="77777777" w:rsidR="005223A5" w:rsidRPr="00E94025" w:rsidRDefault="005223A5" w:rsidP="005223A5">
            <w:pPr>
              <w:jc w:val="center"/>
              <w:rPr>
                <w:rFonts w:ascii="Arial" w:hAnsi="Arial" w:cs="Arial"/>
                <w:sz w:val="16"/>
                <w:szCs w:val="16"/>
              </w:rPr>
            </w:pPr>
            <w:r w:rsidRPr="00E94025">
              <w:rPr>
                <w:rFonts w:ascii="Arial" w:hAnsi="Arial" w:cs="Arial"/>
                <w:b/>
                <w:bCs/>
                <w:sz w:val="16"/>
                <w:szCs w:val="16"/>
              </w:rPr>
              <w:t>STANDARD</w:t>
            </w:r>
          </w:p>
        </w:tc>
        <w:tc>
          <w:tcPr>
            <w:tcW w:w="1530" w:type="dxa"/>
            <w:tcBorders>
              <w:top w:val="single" w:sz="4" w:space="0" w:color="auto"/>
              <w:left w:val="single" w:sz="8" w:space="0" w:color="auto"/>
              <w:bottom w:val="single" w:sz="8" w:space="0" w:color="auto"/>
              <w:right w:val="single" w:sz="18" w:space="0" w:color="auto"/>
            </w:tcBorders>
          </w:tcPr>
          <w:p w14:paraId="7DA87CF0" w14:textId="77777777" w:rsidR="005223A5" w:rsidRPr="00E94025" w:rsidRDefault="005223A5" w:rsidP="005223A5">
            <w:pPr>
              <w:jc w:val="center"/>
              <w:rPr>
                <w:rFonts w:ascii="Arial" w:hAnsi="Arial" w:cs="Arial"/>
                <w:sz w:val="16"/>
                <w:szCs w:val="16"/>
              </w:rPr>
            </w:pPr>
            <w:r w:rsidRPr="00E94025">
              <w:rPr>
                <w:rFonts w:ascii="Arial" w:hAnsi="Arial" w:cs="Arial"/>
                <w:b/>
                <w:bCs/>
                <w:sz w:val="16"/>
                <w:szCs w:val="16"/>
              </w:rPr>
              <w:t>NON-NETWORK</w:t>
            </w:r>
          </w:p>
        </w:tc>
      </w:tr>
      <w:tr w:rsidR="005223A5" w:rsidRPr="00E94025" w14:paraId="22E319BC" w14:textId="77777777" w:rsidTr="00BA2767">
        <w:tc>
          <w:tcPr>
            <w:tcW w:w="6300" w:type="dxa"/>
            <w:tcBorders>
              <w:top w:val="nil"/>
              <w:left w:val="single" w:sz="18" w:space="0" w:color="auto"/>
              <w:bottom w:val="nil"/>
              <w:right w:val="single" w:sz="4" w:space="0" w:color="auto"/>
            </w:tcBorders>
          </w:tcPr>
          <w:p w14:paraId="5319D16B" w14:textId="77777777" w:rsidR="005223A5" w:rsidRPr="00E94025" w:rsidRDefault="005223A5" w:rsidP="005223A5">
            <w:pPr>
              <w:ind w:left="259"/>
              <w:rPr>
                <w:rFonts w:ascii="Arial" w:hAnsi="Arial" w:cs="Arial"/>
                <w:bCs/>
                <w:sz w:val="16"/>
                <w:szCs w:val="16"/>
              </w:rPr>
            </w:pPr>
            <w:r w:rsidRPr="00E94025">
              <w:rPr>
                <w:rFonts w:ascii="Arial" w:hAnsi="Arial" w:cs="Arial"/>
                <w:bCs/>
                <w:sz w:val="16"/>
                <w:szCs w:val="16"/>
              </w:rPr>
              <w:t>Individual</w:t>
            </w:r>
          </w:p>
        </w:tc>
        <w:tc>
          <w:tcPr>
            <w:tcW w:w="1579" w:type="dxa"/>
            <w:tcBorders>
              <w:top w:val="single" w:sz="8" w:space="0" w:color="auto"/>
              <w:left w:val="single" w:sz="4" w:space="0" w:color="auto"/>
              <w:bottom w:val="nil"/>
              <w:right w:val="single" w:sz="8" w:space="0" w:color="auto"/>
            </w:tcBorders>
          </w:tcPr>
          <w:p w14:paraId="2083C9A5" w14:textId="72B7C1D6" w:rsidR="005223A5" w:rsidRPr="00E94025" w:rsidRDefault="006F51B4" w:rsidP="005223A5">
            <w:pPr>
              <w:jc w:val="center"/>
              <w:rPr>
                <w:rFonts w:ascii="Arial" w:hAnsi="Arial" w:cs="Arial"/>
                <w:bCs/>
                <w:sz w:val="16"/>
                <w:szCs w:val="16"/>
              </w:rPr>
            </w:pPr>
            <w:r w:rsidRPr="00E94025">
              <w:rPr>
                <w:rFonts w:ascii="Arial" w:hAnsi="Arial" w:cs="Arial"/>
                <w:bCs/>
                <w:sz w:val="16"/>
                <w:szCs w:val="16"/>
              </w:rPr>
              <w:t>$</w:t>
            </w:r>
            <w:r w:rsidR="00826A62" w:rsidRPr="00E94025">
              <w:rPr>
                <w:rFonts w:ascii="Arial" w:hAnsi="Arial" w:cs="Arial"/>
                <w:bCs/>
                <w:sz w:val="16"/>
                <w:szCs w:val="16"/>
              </w:rPr>
              <w:t>300</w:t>
            </w:r>
          </w:p>
        </w:tc>
        <w:tc>
          <w:tcPr>
            <w:tcW w:w="1481" w:type="dxa"/>
            <w:tcBorders>
              <w:top w:val="single" w:sz="8" w:space="0" w:color="auto"/>
              <w:left w:val="single" w:sz="4" w:space="0" w:color="auto"/>
              <w:bottom w:val="nil"/>
              <w:right w:val="single" w:sz="8" w:space="0" w:color="auto"/>
            </w:tcBorders>
          </w:tcPr>
          <w:p w14:paraId="7ADB7543" w14:textId="717DC761" w:rsidR="005223A5" w:rsidRPr="00E94025" w:rsidRDefault="00C50DC5" w:rsidP="006F51B4">
            <w:pPr>
              <w:jc w:val="center"/>
              <w:rPr>
                <w:rFonts w:ascii="Arial" w:hAnsi="Arial" w:cs="Arial"/>
                <w:bCs/>
                <w:sz w:val="16"/>
                <w:szCs w:val="16"/>
              </w:rPr>
            </w:pPr>
            <w:r w:rsidRPr="00E94025">
              <w:rPr>
                <w:rFonts w:ascii="Arial" w:hAnsi="Arial" w:cs="Arial"/>
                <w:bCs/>
                <w:sz w:val="16"/>
                <w:szCs w:val="16"/>
              </w:rPr>
              <w:t>$</w:t>
            </w:r>
            <w:r w:rsidR="002F71ED" w:rsidRPr="00E94025">
              <w:rPr>
                <w:rFonts w:ascii="Arial" w:hAnsi="Arial" w:cs="Arial"/>
                <w:bCs/>
                <w:sz w:val="16"/>
                <w:szCs w:val="16"/>
              </w:rPr>
              <w:t>1,000</w:t>
            </w:r>
          </w:p>
        </w:tc>
        <w:tc>
          <w:tcPr>
            <w:tcW w:w="1530" w:type="dxa"/>
            <w:tcBorders>
              <w:top w:val="single" w:sz="8" w:space="0" w:color="auto"/>
              <w:left w:val="single" w:sz="8" w:space="0" w:color="auto"/>
              <w:bottom w:val="nil"/>
              <w:right w:val="single" w:sz="18" w:space="0" w:color="auto"/>
            </w:tcBorders>
          </w:tcPr>
          <w:p w14:paraId="502E7FA1" w14:textId="77777777" w:rsidR="005223A5" w:rsidRPr="00E94025" w:rsidRDefault="00C50DC5" w:rsidP="005223A5">
            <w:pPr>
              <w:jc w:val="center"/>
              <w:rPr>
                <w:rFonts w:ascii="Arial" w:hAnsi="Arial" w:cs="Arial"/>
                <w:bCs/>
                <w:sz w:val="16"/>
                <w:szCs w:val="16"/>
              </w:rPr>
            </w:pPr>
            <w:r w:rsidRPr="00E94025">
              <w:rPr>
                <w:rFonts w:ascii="Arial" w:hAnsi="Arial" w:cs="Arial"/>
                <w:bCs/>
                <w:sz w:val="16"/>
                <w:szCs w:val="16"/>
              </w:rPr>
              <w:t>$</w:t>
            </w:r>
            <w:r w:rsidR="006F51B4" w:rsidRPr="00E94025">
              <w:rPr>
                <w:rFonts w:ascii="Arial" w:hAnsi="Arial" w:cs="Arial"/>
                <w:bCs/>
                <w:sz w:val="16"/>
                <w:szCs w:val="16"/>
              </w:rPr>
              <w:t>1,500</w:t>
            </w:r>
          </w:p>
        </w:tc>
      </w:tr>
      <w:tr w:rsidR="005223A5" w:rsidRPr="00E94025" w14:paraId="1159AA28" w14:textId="77777777" w:rsidTr="00BA2767">
        <w:tc>
          <w:tcPr>
            <w:tcW w:w="6300" w:type="dxa"/>
            <w:tcBorders>
              <w:top w:val="nil"/>
              <w:left w:val="single" w:sz="18" w:space="0" w:color="auto"/>
              <w:bottom w:val="single" w:sz="4" w:space="0" w:color="auto"/>
              <w:right w:val="single" w:sz="4" w:space="0" w:color="auto"/>
            </w:tcBorders>
          </w:tcPr>
          <w:p w14:paraId="7D5EF764" w14:textId="77777777" w:rsidR="005223A5" w:rsidRPr="00E94025" w:rsidRDefault="005223A5" w:rsidP="005223A5">
            <w:pPr>
              <w:ind w:left="259"/>
              <w:rPr>
                <w:rFonts w:ascii="Arial" w:hAnsi="Arial" w:cs="Arial"/>
                <w:bCs/>
                <w:sz w:val="16"/>
                <w:szCs w:val="16"/>
              </w:rPr>
            </w:pPr>
            <w:r w:rsidRPr="00E94025">
              <w:rPr>
                <w:rFonts w:ascii="Arial" w:hAnsi="Arial" w:cs="Arial"/>
                <w:bCs/>
                <w:sz w:val="16"/>
                <w:szCs w:val="16"/>
              </w:rPr>
              <w:t>Family (may be me</w:t>
            </w:r>
            <w:r w:rsidRPr="00E94025">
              <w:rPr>
                <w:rFonts w:ascii="Arial" w:hAnsi="Arial" w:cs="Arial"/>
                <w:sz w:val="16"/>
                <w:szCs w:val="16"/>
              </w:rPr>
              <w:t>t</w:t>
            </w:r>
            <w:r w:rsidRPr="00E94025">
              <w:rPr>
                <w:rFonts w:ascii="Arial" w:hAnsi="Arial" w:cs="Arial"/>
                <w:bCs/>
                <w:sz w:val="16"/>
                <w:szCs w:val="16"/>
              </w:rPr>
              <w:t xml:space="preserve"> </w:t>
            </w:r>
            <w:r w:rsidRPr="00E94025">
              <w:rPr>
                <w:rFonts w:ascii="Arial" w:hAnsi="Arial" w:cs="Arial"/>
                <w:sz w:val="16"/>
                <w:szCs w:val="16"/>
              </w:rPr>
              <w:t>collectively)</w:t>
            </w:r>
          </w:p>
        </w:tc>
        <w:tc>
          <w:tcPr>
            <w:tcW w:w="1579" w:type="dxa"/>
            <w:tcBorders>
              <w:top w:val="nil"/>
              <w:left w:val="single" w:sz="4" w:space="0" w:color="auto"/>
              <w:bottom w:val="single" w:sz="8" w:space="0" w:color="auto"/>
              <w:right w:val="single" w:sz="8" w:space="0" w:color="auto"/>
            </w:tcBorders>
          </w:tcPr>
          <w:p w14:paraId="3F45BD13" w14:textId="564EA84A" w:rsidR="005223A5" w:rsidRPr="00E94025" w:rsidRDefault="006F51B4" w:rsidP="005223A5">
            <w:pPr>
              <w:jc w:val="center"/>
              <w:rPr>
                <w:rFonts w:ascii="Arial" w:hAnsi="Arial" w:cs="Arial"/>
                <w:sz w:val="16"/>
                <w:szCs w:val="16"/>
              </w:rPr>
            </w:pPr>
            <w:r w:rsidRPr="00E94025">
              <w:rPr>
                <w:rFonts w:ascii="Arial" w:hAnsi="Arial" w:cs="Arial"/>
                <w:sz w:val="16"/>
                <w:szCs w:val="16"/>
              </w:rPr>
              <w:t>$</w:t>
            </w:r>
            <w:r w:rsidR="00826A62" w:rsidRPr="00E94025">
              <w:rPr>
                <w:rFonts w:ascii="Arial" w:hAnsi="Arial" w:cs="Arial"/>
                <w:sz w:val="16"/>
                <w:szCs w:val="16"/>
              </w:rPr>
              <w:t>6</w:t>
            </w:r>
            <w:r w:rsidR="002F71ED" w:rsidRPr="00E94025">
              <w:rPr>
                <w:rFonts w:ascii="Arial" w:hAnsi="Arial" w:cs="Arial"/>
                <w:sz w:val="16"/>
                <w:szCs w:val="16"/>
              </w:rPr>
              <w:t>00</w:t>
            </w:r>
          </w:p>
        </w:tc>
        <w:tc>
          <w:tcPr>
            <w:tcW w:w="1481" w:type="dxa"/>
            <w:tcBorders>
              <w:top w:val="nil"/>
              <w:left w:val="single" w:sz="4" w:space="0" w:color="auto"/>
              <w:bottom w:val="single" w:sz="8" w:space="0" w:color="auto"/>
              <w:right w:val="single" w:sz="8" w:space="0" w:color="auto"/>
            </w:tcBorders>
          </w:tcPr>
          <w:p w14:paraId="71736495" w14:textId="4E02F1BE" w:rsidR="005223A5" w:rsidRPr="00E94025" w:rsidRDefault="006F51B4" w:rsidP="005223A5">
            <w:pPr>
              <w:jc w:val="center"/>
              <w:rPr>
                <w:rFonts w:ascii="Arial" w:hAnsi="Arial" w:cs="Arial"/>
                <w:sz w:val="16"/>
                <w:szCs w:val="16"/>
              </w:rPr>
            </w:pPr>
            <w:r w:rsidRPr="00E94025">
              <w:rPr>
                <w:rFonts w:ascii="Arial" w:hAnsi="Arial" w:cs="Arial"/>
                <w:sz w:val="16"/>
                <w:szCs w:val="16"/>
              </w:rPr>
              <w:t>$</w:t>
            </w:r>
            <w:r w:rsidR="002F71ED" w:rsidRPr="00E94025">
              <w:rPr>
                <w:rFonts w:ascii="Arial" w:hAnsi="Arial" w:cs="Arial"/>
                <w:sz w:val="16"/>
                <w:szCs w:val="16"/>
              </w:rPr>
              <w:t>2,000</w:t>
            </w:r>
          </w:p>
        </w:tc>
        <w:tc>
          <w:tcPr>
            <w:tcW w:w="1530" w:type="dxa"/>
            <w:tcBorders>
              <w:top w:val="nil"/>
              <w:left w:val="single" w:sz="8" w:space="0" w:color="auto"/>
              <w:bottom w:val="single" w:sz="8" w:space="0" w:color="auto"/>
              <w:right w:val="single" w:sz="18" w:space="0" w:color="auto"/>
            </w:tcBorders>
          </w:tcPr>
          <w:p w14:paraId="72E68A6F" w14:textId="77777777" w:rsidR="005223A5" w:rsidRPr="00E94025" w:rsidRDefault="005223A5" w:rsidP="00C50DC5">
            <w:pPr>
              <w:jc w:val="center"/>
              <w:rPr>
                <w:rFonts w:ascii="Arial" w:hAnsi="Arial" w:cs="Arial"/>
                <w:sz w:val="16"/>
                <w:szCs w:val="16"/>
              </w:rPr>
            </w:pPr>
            <w:r w:rsidRPr="00E94025">
              <w:rPr>
                <w:rFonts w:ascii="Arial" w:hAnsi="Arial" w:cs="Arial"/>
                <w:sz w:val="16"/>
                <w:szCs w:val="16"/>
              </w:rPr>
              <w:t>$</w:t>
            </w:r>
            <w:r w:rsidR="006F51B4" w:rsidRPr="00E94025">
              <w:rPr>
                <w:rFonts w:ascii="Arial" w:hAnsi="Arial" w:cs="Arial"/>
                <w:sz w:val="16"/>
                <w:szCs w:val="16"/>
              </w:rPr>
              <w:t>3</w:t>
            </w:r>
            <w:r w:rsidR="00C50DC5" w:rsidRPr="00E94025">
              <w:rPr>
                <w:rFonts w:ascii="Arial" w:hAnsi="Arial" w:cs="Arial"/>
                <w:sz w:val="16"/>
                <w:szCs w:val="16"/>
              </w:rPr>
              <w:t>,000</w:t>
            </w:r>
          </w:p>
        </w:tc>
      </w:tr>
      <w:tr w:rsidR="005223A5" w:rsidRPr="00E94025" w14:paraId="0314ACC2" w14:textId="77777777" w:rsidTr="00242D98">
        <w:trPr>
          <w:trHeight w:val="125"/>
        </w:trPr>
        <w:tc>
          <w:tcPr>
            <w:tcW w:w="6300" w:type="dxa"/>
            <w:tcBorders>
              <w:top w:val="single" w:sz="4" w:space="0" w:color="auto"/>
              <w:left w:val="single" w:sz="18" w:space="0" w:color="auto"/>
              <w:bottom w:val="single" w:sz="4" w:space="0" w:color="auto"/>
              <w:right w:val="single" w:sz="4" w:space="0" w:color="auto"/>
            </w:tcBorders>
          </w:tcPr>
          <w:p w14:paraId="37E16E50" w14:textId="77777777" w:rsidR="005223A5" w:rsidRPr="00E94025" w:rsidRDefault="005223A5" w:rsidP="005223A5">
            <w:pPr>
              <w:rPr>
                <w:rFonts w:ascii="Arial" w:hAnsi="Arial" w:cs="Arial"/>
                <w:b/>
                <w:bCs/>
                <w:sz w:val="16"/>
                <w:szCs w:val="16"/>
              </w:rPr>
            </w:pPr>
            <w:r w:rsidRPr="00E94025">
              <w:rPr>
                <w:rFonts w:ascii="Arial" w:hAnsi="Arial" w:cs="Arial"/>
                <w:b/>
                <w:bCs/>
                <w:sz w:val="16"/>
                <w:szCs w:val="16"/>
              </w:rPr>
              <w:t>Carry-Over Deductible Period</w:t>
            </w:r>
          </w:p>
        </w:tc>
        <w:tc>
          <w:tcPr>
            <w:tcW w:w="4590" w:type="dxa"/>
            <w:gridSpan w:val="3"/>
            <w:tcBorders>
              <w:top w:val="single" w:sz="8" w:space="0" w:color="auto"/>
              <w:left w:val="single" w:sz="4" w:space="0" w:color="auto"/>
              <w:bottom w:val="single" w:sz="8" w:space="0" w:color="auto"/>
              <w:right w:val="single" w:sz="18" w:space="0" w:color="auto"/>
            </w:tcBorders>
          </w:tcPr>
          <w:p w14:paraId="5E51CC3A" w14:textId="77777777" w:rsidR="005223A5" w:rsidRPr="00E94025" w:rsidRDefault="005223A5" w:rsidP="005223A5">
            <w:pPr>
              <w:jc w:val="center"/>
              <w:rPr>
                <w:rFonts w:ascii="Arial" w:hAnsi="Arial" w:cs="Arial"/>
                <w:sz w:val="16"/>
                <w:szCs w:val="16"/>
              </w:rPr>
            </w:pPr>
            <w:r w:rsidRPr="00E94025">
              <w:rPr>
                <w:rFonts w:ascii="Arial" w:hAnsi="Arial" w:cs="Arial"/>
                <w:sz w:val="16"/>
                <w:szCs w:val="16"/>
              </w:rPr>
              <w:t>NONE</w:t>
            </w:r>
          </w:p>
        </w:tc>
      </w:tr>
      <w:tr w:rsidR="005223A5" w:rsidRPr="00E94025" w14:paraId="4B04F5D9" w14:textId="77777777" w:rsidTr="00BA2767">
        <w:tc>
          <w:tcPr>
            <w:tcW w:w="6300" w:type="dxa"/>
            <w:tcBorders>
              <w:top w:val="nil"/>
              <w:left w:val="single" w:sz="18" w:space="0" w:color="auto"/>
              <w:bottom w:val="nil"/>
              <w:right w:val="single" w:sz="4" w:space="0" w:color="auto"/>
            </w:tcBorders>
          </w:tcPr>
          <w:p w14:paraId="4B34403B" w14:textId="77777777" w:rsidR="005223A5" w:rsidRPr="00E94025" w:rsidRDefault="005223A5" w:rsidP="005223A5">
            <w:pPr>
              <w:rPr>
                <w:rFonts w:ascii="Arial" w:hAnsi="Arial" w:cs="Arial"/>
                <w:b/>
                <w:bCs/>
                <w:sz w:val="16"/>
                <w:szCs w:val="16"/>
              </w:rPr>
            </w:pPr>
            <w:r w:rsidRPr="00E94025">
              <w:rPr>
                <w:rFonts w:ascii="Arial" w:hAnsi="Arial" w:cs="Arial"/>
                <w:b/>
                <w:sz w:val="16"/>
                <w:szCs w:val="16"/>
              </w:rPr>
              <w:t>Coinsurance</w:t>
            </w:r>
            <w:r w:rsidRPr="00E94025">
              <w:rPr>
                <w:rFonts w:ascii="Arial" w:hAnsi="Arial" w:cs="Arial"/>
                <w:b/>
                <w:bCs/>
                <w:sz w:val="16"/>
                <w:szCs w:val="16"/>
              </w:rPr>
              <w:t xml:space="preserve"> Limit</w:t>
            </w:r>
            <w:r w:rsidRPr="00E94025">
              <w:rPr>
                <w:rFonts w:ascii="Arial" w:hAnsi="Arial" w:cs="Arial"/>
                <w:sz w:val="16"/>
                <w:szCs w:val="16"/>
              </w:rPr>
              <w:t xml:space="preserve">: </w:t>
            </w:r>
            <w:r w:rsidRPr="00E94025">
              <w:rPr>
                <w:rFonts w:ascii="Arial" w:hAnsi="Arial" w:cs="Arial"/>
                <w:bCs/>
                <w:sz w:val="16"/>
                <w:szCs w:val="16"/>
              </w:rPr>
              <w:t xml:space="preserve">(Enhanced/Standard and Non-Network Coinsurance do cross apply. </w:t>
            </w:r>
            <w:r w:rsidRPr="00E94025">
              <w:rPr>
                <w:rFonts w:ascii="Arial" w:hAnsi="Arial" w:cs="Arial"/>
                <w:sz w:val="16"/>
                <w:szCs w:val="16"/>
              </w:rPr>
              <w:t xml:space="preserve"> Does not include Deductible)</w:t>
            </w:r>
          </w:p>
        </w:tc>
        <w:tc>
          <w:tcPr>
            <w:tcW w:w="1579" w:type="dxa"/>
            <w:tcBorders>
              <w:top w:val="single" w:sz="8" w:space="0" w:color="auto"/>
              <w:left w:val="single" w:sz="4" w:space="0" w:color="auto"/>
              <w:bottom w:val="single" w:sz="2" w:space="0" w:color="auto"/>
              <w:right w:val="single" w:sz="8" w:space="0" w:color="auto"/>
            </w:tcBorders>
          </w:tcPr>
          <w:p w14:paraId="2E90E24A" w14:textId="77777777" w:rsidR="005223A5" w:rsidRPr="00E94025" w:rsidRDefault="005223A5" w:rsidP="005223A5">
            <w:pPr>
              <w:jc w:val="center"/>
              <w:rPr>
                <w:rFonts w:ascii="Arial" w:hAnsi="Arial" w:cs="Arial"/>
                <w:b/>
                <w:sz w:val="16"/>
                <w:szCs w:val="16"/>
                <w:vertAlign w:val="superscript"/>
              </w:rPr>
            </w:pPr>
            <w:r w:rsidRPr="00E94025">
              <w:rPr>
                <w:rFonts w:ascii="Arial" w:hAnsi="Arial" w:cs="Arial"/>
                <w:b/>
                <w:sz w:val="16"/>
                <w:szCs w:val="16"/>
              </w:rPr>
              <w:t>ENHANCED</w:t>
            </w:r>
          </w:p>
        </w:tc>
        <w:tc>
          <w:tcPr>
            <w:tcW w:w="1481" w:type="dxa"/>
            <w:tcBorders>
              <w:top w:val="single" w:sz="8" w:space="0" w:color="auto"/>
              <w:left w:val="single" w:sz="4" w:space="0" w:color="auto"/>
              <w:bottom w:val="single" w:sz="8" w:space="0" w:color="auto"/>
              <w:right w:val="single" w:sz="8" w:space="0" w:color="auto"/>
            </w:tcBorders>
          </w:tcPr>
          <w:p w14:paraId="07460CF9" w14:textId="77777777" w:rsidR="005223A5" w:rsidRPr="00E94025" w:rsidRDefault="005223A5" w:rsidP="005223A5">
            <w:pPr>
              <w:jc w:val="center"/>
              <w:rPr>
                <w:rFonts w:ascii="Arial" w:hAnsi="Arial" w:cs="Arial"/>
                <w:sz w:val="16"/>
                <w:szCs w:val="16"/>
              </w:rPr>
            </w:pPr>
            <w:r w:rsidRPr="00E94025">
              <w:rPr>
                <w:rFonts w:ascii="Arial" w:hAnsi="Arial" w:cs="Arial"/>
                <w:b/>
                <w:bCs/>
                <w:sz w:val="16"/>
                <w:szCs w:val="16"/>
              </w:rPr>
              <w:t>STANDARD</w:t>
            </w:r>
          </w:p>
        </w:tc>
        <w:tc>
          <w:tcPr>
            <w:tcW w:w="1530" w:type="dxa"/>
            <w:tcBorders>
              <w:top w:val="single" w:sz="8" w:space="0" w:color="auto"/>
              <w:left w:val="single" w:sz="8" w:space="0" w:color="auto"/>
              <w:bottom w:val="single" w:sz="8" w:space="0" w:color="auto"/>
              <w:right w:val="single" w:sz="18" w:space="0" w:color="auto"/>
            </w:tcBorders>
          </w:tcPr>
          <w:p w14:paraId="256C6900" w14:textId="77777777" w:rsidR="005223A5" w:rsidRPr="00E94025" w:rsidRDefault="005223A5" w:rsidP="005223A5">
            <w:pPr>
              <w:jc w:val="center"/>
              <w:rPr>
                <w:rFonts w:ascii="Arial" w:hAnsi="Arial" w:cs="Arial"/>
                <w:sz w:val="16"/>
                <w:szCs w:val="16"/>
              </w:rPr>
            </w:pPr>
            <w:r w:rsidRPr="00E94025">
              <w:rPr>
                <w:rFonts w:ascii="Arial" w:hAnsi="Arial" w:cs="Arial"/>
                <w:b/>
                <w:bCs/>
                <w:sz w:val="16"/>
                <w:szCs w:val="16"/>
              </w:rPr>
              <w:t>NON-NETWORK</w:t>
            </w:r>
          </w:p>
        </w:tc>
      </w:tr>
      <w:tr w:rsidR="00BA2767" w:rsidRPr="00E94025" w14:paraId="37245F45" w14:textId="77777777" w:rsidTr="00BA2767">
        <w:tc>
          <w:tcPr>
            <w:tcW w:w="6300" w:type="dxa"/>
            <w:tcBorders>
              <w:top w:val="nil"/>
              <w:left w:val="single" w:sz="18" w:space="0" w:color="auto"/>
              <w:bottom w:val="nil"/>
              <w:right w:val="single" w:sz="4" w:space="0" w:color="auto"/>
            </w:tcBorders>
          </w:tcPr>
          <w:p w14:paraId="18585F4D" w14:textId="77777777" w:rsidR="00BA2767" w:rsidRPr="00E94025" w:rsidRDefault="00BA2767" w:rsidP="005223A5">
            <w:pPr>
              <w:ind w:left="259"/>
              <w:rPr>
                <w:rFonts w:ascii="Arial" w:hAnsi="Arial" w:cs="Arial"/>
                <w:b/>
                <w:bCs/>
                <w:sz w:val="16"/>
                <w:szCs w:val="16"/>
              </w:rPr>
            </w:pPr>
            <w:r w:rsidRPr="00E94025">
              <w:rPr>
                <w:rFonts w:ascii="Arial" w:hAnsi="Arial" w:cs="Arial"/>
                <w:sz w:val="16"/>
                <w:szCs w:val="16"/>
              </w:rPr>
              <w:t>Individual</w:t>
            </w:r>
          </w:p>
        </w:tc>
        <w:tc>
          <w:tcPr>
            <w:tcW w:w="1579" w:type="dxa"/>
            <w:vMerge w:val="restart"/>
            <w:tcBorders>
              <w:top w:val="single" w:sz="2" w:space="0" w:color="auto"/>
              <w:left w:val="single" w:sz="4" w:space="0" w:color="auto"/>
              <w:right w:val="single" w:sz="8" w:space="0" w:color="auto"/>
            </w:tcBorders>
          </w:tcPr>
          <w:p w14:paraId="114CBBCE" w14:textId="77777777" w:rsidR="00BA2767" w:rsidRPr="00E94025" w:rsidRDefault="00BA2767" w:rsidP="005223A5">
            <w:pPr>
              <w:jc w:val="center"/>
              <w:rPr>
                <w:rFonts w:ascii="Arial" w:hAnsi="Arial" w:cs="Arial"/>
                <w:sz w:val="16"/>
                <w:szCs w:val="16"/>
              </w:rPr>
            </w:pPr>
            <w:r w:rsidRPr="00E94025">
              <w:rPr>
                <w:rFonts w:ascii="Arial" w:hAnsi="Arial" w:cs="Arial"/>
                <w:sz w:val="16"/>
                <w:szCs w:val="16"/>
              </w:rPr>
              <w:t>$2,500</w:t>
            </w:r>
          </w:p>
          <w:p w14:paraId="47CD9578" w14:textId="77777777" w:rsidR="000A71FB" w:rsidRPr="00E94025" w:rsidRDefault="000A71FB" w:rsidP="005223A5">
            <w:pPr>
              <w:jc w:val="center"/>
              <w:rPr>
                <w:rFonts w:ascii="Arial" w:hAnsi="Arial" w:cs="Arial"/>
                <w:sz w:val="16"/>
                <w:szCs w:val="16"/>
              </w:rPr>
            </w:pPr>
            <w:r w:rsidRPr="00E94025">
              <w:rPr>
                <w:rFonts w:ascii="Arial" w:hAnsi="Arial" w:cs="Arial"/>
                <w:sz w:val="16"/>
                <w:szCs w:val="16"/>
              </w:rPr>
              <w:t>$5,000</w:t>
            </w:r>
          </w:p>
        </w:tc>
        <w:tc>
          <w:tcPr>
            <w:tcW w:w="1481" w:type="dxa"/>
            <w:vMerge w:val="restart"/>
            <w:tcBorders>
              <w:top w:val="single" w:sz="8" w:space="0" w:color="auto"/>
              <w:left w:val="single" w:sz="4" w:space="0" w:color="auto"/>
              <w:right w:val="single" w:sz="8" w:space="0" w:color="auto"/>
            </w:tcBorders>
          </w:tcPr>
          <w:p w14:paraId="34EBE8F2" w14:textId="77777777" w:rsidR="00BA2767" w:rsidRPr="00E94025" w:rsidRDefault="00BA2767" w:rsidP="000A71FB">
            <w:pPr>
              <w:jc w:val="center"/>
              <w:rPr>
                <w:rFonts w:ascii="Arial" w:hAnsi="Arial" w:cs="Arial"/>
                <w:sz w:val="16"/>
                <w:szCs w:val="16"/>
              </w:rPr>
            </w:pPr>
            <w:r w:rsidRPr="00E94025">
              <w:rPr>
                <w:rFonts w:ascii="Arial" w:hAnsi="Arial" w:cs="Arial"/>
                <w:sz w:val="16"/>
                <w:szCs w:val="16"/>
              </w:rPr>
              <w:t>$</w:t>
            </w:r>
            <w:r w:rsidR="000A71FB" w:rsidRPr="00E94025">
              <w:rPr>
                <w:rFonts w:ascii="Arial" w:hAnsi="Arial" w:cs="Arial"/>
                <w:sz w:val="16"/>
                <w:szCs w:val="16"/>
              </w:rPr>
              <w:t>3</w:t>
            </w:r>
            <w:r w:rsidRPr="00E94025">
              <w:rPr>
                <w:rFonts w:ascii="Arial" w:hAnsi="Arial" w:cs="Arial"/>
                <w:sz w:val="16"/>
                <w:szCs w:val="16"/>
              </w:rPr>
              <w:t>,000</w:t>
            </w:r>
          </w:p>
          <w:p w14:paraId="59546946" w14:textId="77777777" w:rsidR="000A71FB" w:rsidRPr="00E94025" w:rsidRDefault="000A71FB" w:rsidP="000A71FB">
            <w:pPr>
              <w:jc w:val="center"/>
              <w:rPr>
                <w:rFonts w:ascii="Arial" w:hAnsi="Arial" w:cs="Arial"/>
                <w:sz w:val="16"/>
                <w:szCs w:val="16"/>
              </w:rPr>
            </w:pPr>
            <w:r w:rsidRPr="00E94025">
              <w:rPr>
                <w:rFonts w:ascii="Arial" w:hAnsi="Arial" w:cs="Arial"/>
                <w:sz w:val="16"/>
                <w:szCs w:val="16"/>
              </w:rPr>
              <w:t>$6,000</w:t>
            </w:r>
          </w:p>
        </w:tc>
        <w:tc>
          <w:tcPr>
            <w:tcW w:w="1530" w:type="dxa"/>
            <w:tcBorders>
              <w:top w:val="single" w:sz="8" w:space="0" w:color="auto"/>
              <w:left w:val="single" w:sz="8" w:space="0" w:color="auto"/>
              <w:bottom w:val="nil"/>
              <w:right w:val="single" w:sz="18" w:space="0" w:color="auto"/>
            </w:tcBorders>
          </w:tcPr>
          <w:p w14:paraId="165788B6" w14:textId="77777777" w:rsidR="00BA2767" w:rsidRPr="00E94025" w:rsidRDefault="00BA2767" w:rsidP="00C50DC5">
            <w:pPr>
              <w:jc w:val="center"/>
              <w:rPr>
                <w:rFonts w:ascii="Arial" w:hAnsi="Arial" w:cs="Arial"/>
                <w:sz w:val="16"/>
                <w:szCs w:val="16"/>
              </w:rPr>
            </w:pPr>
            <w:r w:rsidRPr="00E94025">
              <w:rPr>
                <w:rFonts w:ascii="Arial" w:hAnsi="Arial" w:cs="Arial"/>
                <w:sz w:val="16"/>
                <w:szCs w:val="16"/>
              </w:rPr>
              <w:t>$5,000</w:t>
            </w:r>
          </w:p>
        </w:tc>
      </w:tr>
      <w:tr w:rsidR="00BA2767" w:rsidRPr="00E94025" w14:paraId="4AA6B47F" w14:textId="77777777" w:rsidTr="00BA2767">
        <w:trPr>
          <w:trHeight w:val="125"/>
        </w:trPr>
        <w:tc>
          <w:tcPr>
            <w:tcW w:w="6300" w:type="dxa"/>
            <w:tcBorders>
              <w:top w:val="nil"/>
              <w:left w:val="single" w:sz="18" w:space="0" w:color="auto"/>
              <w:bottom w:val="single" w:sz="4" w:space="0" w:color="auto"/>
              <w:right w:val="single" w:sz="4" w:space="0" w:color="auto"/>
            </w:tcBorders>
          </w:tcPr>
          <w:p w14:paraId="0967B9E7" w14:textId="77777777" w:rsidR="00BA2767" w:rsidRPr="00E94025" w:rsidRDefault="00BA2767" w:rsidP="005223A5">
            <w:pPr>
              <w:ind w:left="259"/>
              <w:rPr>
                <w:rFonts w:ascii="Arial" w:hAnsi="Arial" w:cs="Arial"/>
                <w:b/>
                <w:bCs/>
                <w:sz w:val="16"/>
                <w:szCs w:val="16"/>
              </w:rPr>
            </w:pPr>
            <w:r w:rsidRPr="00E94025">
              <w:rPr>
                <w:rFonts w:ascii="Arial" w:hAnsi="Arial" w:cs="Arial"/>
                <w:sz w:val="16"/>
                <w:szCs w:val="16"/>
              </w:rPr>
              <w:t>Family (may be met collectively)</w:t>
            </w:r>
          </w:p>
        </w:tc>
        <w:tc>
          <w:tcPr>
            <w:tcW w:w="1579" w:type="dxa"/>
            <w:vMerge/>
            <w:tcBorders>
              <w:left w:val="single" w:sz="4" w:space="0" w:color="auto"/>
              <w:bottom w:val="single" w:sz="8" w:space="0" w:color="auto"/>
              <w:right w:val="single" w:sz="8" w:space="0" w:color="auto"/>
            </w:tcBorders>
          </w:tcPr>
          <w:p w14:paraId="6B53929B" w14:textId="77777777" w:rsidR="00BA2767" w:rsidRPr="00E94025" w:rsidRDefault="00BA2767" w:rsidP="005223A5">
            <w:pPr>
              <w:jc w:val="center"/>
              <w:rPr>
                <w:rFonts w:ascii="Arial" w:hAnsi="Arial" w:cs="Arial"/>
                <w:color w:val="000000"/>
                <w:sz w:val="16"/>
                <w:szCs w:val="16"/>
              </w:rPr>
            </w:pPr>
          </w:p>
        </w:tc>
        <w:tc>
          <w:tcPr>
            <w:tcW w:w="1481" w:type="dxa"/>
            <w:vMerge/>
            <w:tcBorders>
              <w:left w:val="single" w:sz="4" w:space="0" w:color="auto"/>
              <w:bottom w:val="single" w:sz="8" w:space="0" w:color="auto"/>
              <w:right w:val="single" w:sz="8" w:space="0" w:color="auto"/>
            </w:tcBorders>
          </w:tcPr>
          <w:p w14:paraId="002C2D4A" w14:textId="77777777" w:rsidR="00BA2767" w:rsidRPr="00E94025" w:rsidRDefault="00BA2767" w:rsidP="005223A5">
            <w:pPr>
              <w:jc w:val="center"/>
              <w:rPr>
                <w:rFonts w:ascii="Arial" w:hAnsi="Arial" w:cs="Arial"/>
                <w:color w:val="000000"/>
                <w:sz w:val="16"/>
                <w:szCs w:val="16"/>
              </w:rPr>
            </w:pPr>
          </w:p>
        </w:tc>
        <w:tc>
          <w:tcPr>
            <w:tcW w:w="1530" w:type="dxa"/>
            <w:tcBorders>
              <w:top w:val="nil"/>
              <w:left w:val="single" w:sz="8" w:space="0" w:color="auto"/>
              <w:bottom w:val="single" w:sz="4" w:space="0" w:color="auto"/>
              <w:right w:val="single" w:sz="18" w:space="0" w:color="auto"/>
            </w:tcBorders>
          </w:tcPr>
          <w:p w14:paraId="39D20F6E" w14:textId="77777777" w:rsidR="00BA2767" w:rsidRPr="00E94025" w:rsidRDefault="00BA2767" w:rsidP="005223A5">
            <w:pPr>
              <w:jc w:val="center"/>
              <w:rPr>
                <w:rFonts w:ascii="Arial" w:hAnsi="Arial" w:cs="Arial"/>
                <w:color w:val="000000"/>
                <w:sz w:val="16"/>
                <w:szCs w:val="16"/>
              </w:rPr>
            </w:pPr>
            <w:r w:rsidRPr="00E94025">
              <w:rPr>
                <w:rFonts w:ascii="Arial" w:hAnsi="Arial" w:cs="Arial"/>
                <w:color w:val="000000"/>
                <w:sz w:val="16"/>
                <w:szCs w:val="16"/>
              </w:rPr>
              <w:t>$10,000</w:t>
            </w:r>
          </w:p>
        </w:tc>
      </w:tr>
      <w:tr w:rsidR="005223A5" w:rsidRPr="00E94025" w14:paraId="2E7DEDED" w14:textId="77777777" w:rsidTr="00BA2767">
        <w:tc>
          <w:tcPr>
            <w:tcW w:w="6300" w:type="dxa"/>
            <w:tcBorders>
              <w:top w:val="single" w:sz="4" w:space="0" w:color="auto"/>
              <w:left w:val="single" w:sz="18" w:space="0" w:color="auto"/>
              <w:bottom w:val="nil"/>
              <w:right w:val="single" w:sz="4" w:space="0" w:color="auto"/>
            </w:tcBorders>
          </w:tcPr>
          <w:p w14:paraId="78674393" w14:textId="77777777" w:rsidR="005223A5" w:rsidRPr="00E94025" w:rsidRDefault="005223A5" w:rsidP="005223A5">
            <w:pPr>
              <w:rPr>
                <w:rFonts w:ascii="Arial" w:hAnsi="Arial" w:cs="Arial"/>
                <w:b/>
                <w:bCs/>
                <w:sz w:val="16"/>
                <w:szCs w:val="16"/>
              </w:rPr>
            </w:pPr>
            <w:r w:rsidRPr="00E94025">
              <w:rPr>
                <w:rFonts w:ascii="Arial" w:hAnsi="Arial" w:cs="Arial"/>
                <w:b/>
                <w:bCs/>
                <w:sz w:val="16"/>
                <w:szCs w:val="16"/>
              </w:rPr>
              <w:t>Total Maximum Out–of-Pocket</w:t>
            </w:r>
            <w:r w:rsidRPr="00E94025">
              <w:rPr>
                <w:rFonts w:ascii="Arial" w:hAnsi="Arial" w:cs="Arial"/>
                <w:b/>
                <w:bCs/>
                <w:sz w:val="18"/>
                <w:szCs w:val="18"/>
                <w:vertAlign w:val="superscript"/>
              </w:rPr>
              <w:t>6</w:t>
            </w:r>
            <w:r w:rsidRPr="00E94025">
              <w:rPr>
                <w:rFonts w:ascii="Arial" w:hAnsi="Arial" w:cs="Arial"/>
                <w:b/>
                <w:bCs/>
                <w:sz w:val="18"/>
                <w:szCs w:val="18"/>
              </w:rPr>
              <w:t xml:space="preserve"> </w:t>
            </w:r>
            <w:r w:rsidRPr="00E94025">
              <w:rPr>
                <w:rFonts w:ascii="Arial" w:hAnsi="Arial" w:cs="Arial"/>
                <w:bCs/>
                <w:sz w:val="16"/>
                <w:szCs w:val="16"/>
              </w:rPr>
              <w:t>(Includes Deductible, Copays, and Coinsurance per Benefit Period, Enhanced and Standard only)</w:t>
            </w:r>
          </w:p>
        </w:tc>
        <w:tc>
          <w:tcPr>
            <w:tcW w:w="1579" w:type="dxa"/>
            <w:tcBorders>
              <w:top w:val="single" w:sz="8" w:space="0" w:color="auto"/>
              <w:left w:val="single" w:sz="4" w:space="0" w:color="auto"/>
              <w:bottom w:val="single" w:sz="8" w:space="0" w:color="auto"/>
              <w:right w:val="single" w:sz="8" w:space="0" w:color="auto"/>
            </w:tcBorders>
          </w:tcPr>
          <w:p w14:paraId="2C985DA2" w14:textId="77777777" w:rsidR="005223A5" w:rsidRPr="00E94025" w:rsidRDefault="005223A5" w:rsidP="005223A5">
            <w:pPr>
              <w:jc w:val="center"/>
              <w:rPr>
                <w:rFonts w:ascii="Arial" w:hAnsi="Arial" w:cs="Arial"/>
                <w:b/>
                <w:sz w:val="16"/>
                <w:szCs w:val="16"/>
                <w:vertAlign w:val="superscript"/>
              </w:rPr>
            </w:pPr>
            <w:r w:rsidRPr="00E94025">
              <w:rPr>
                <w:rFonts w:ascii="Arial" w:hAnsi="Arial" w:cs="Arial"/>
                <w:b/>
                <w:sz w:val="16"/>
                <w:szCs w:val="16"/>
              </w:rPr>
              <w:t>ENHANCED</w:t>
            </w:r>
          </w:p>
        </w:tc>
        <w:tc>
          <w:tcPr>
            <w:tcW w:w="1481" w:type="dxa"/>
            <w:tcBorders>
              <w:top w:val="single" w:sz="8" w:space="0" w:color="auto"/>
              <w:left w:val="single" w:sz="4" w:space="0" w:color="auto"/>
              <w:bottom w:val="single" w:sz="8" w:space="0" w:color="auto"/>
              <w:right w:val="single" w:sz="8" w:space="0" w:color="auto"/>
            </w:tcBorders>
          </w:tcPr>
          <w:p w14:paraId="6C4CD3CF" w14:textId="77777777" w:rsidR="005223A5" w:rsidRPr="00E94025" w:rsidRDefault="005223A5" w:rsidP="005223A5">
            <w:pPr>
              <w:jc w:val="center"/>
              <w:rPr>
                <w:rFonts w:ascii="Arial" w:hAnsi="Arial" w:cs="Arial"/>
                <w:sz w:val="16"/>
                <w:szCs w:val="16"/>
              </w:rPr>
            </w:pPr>
            <w:r w:rsidRPr="00E94025">
              <w:rPr>
                <w:rFonts w:ascii="Arial" w:hAnsi="Arial" w:cs="Arial"/>
                <w:b/>
                <w:bCs/>
                <w:sz w:val="16"/>
                <w:szCs w:val="16"/>
              </w:rPr>
              <w:t>STANDARD</w:t>
            </w:r>
          </w:p>
        </w:tc>
        <w:tc>
          <w:tcPr>
            <w:tcW w:w="1530" w:type="dxa"/>
            <w:tcBorders>
              <w:top w:val="single" w:sz="4" w:space="0" w:color="auto"/>
              <w:left w:val="single" w:sz="8" w:space="0" w:color="auto"/>
              <w:bottom w:val="single" w:sz="8" w:space="0" w:color="auto"/>
              <w:right w:val="single" w:sz="18" w:space="0" w:color="auto"/>
            </w:tcBorders>
          </w:tcPr>
          <w:p w14:paraId="5A66A2BC" w14:textId="77777777" w:rsidR="005223A5" w:rsidRPr="00E94025" w:rsidRDefault="005223A5" w:rsidP="005223A5">
            <w:pPr>
              <w:jc w:val="center"/>
              <w:rPr>
                <w:rFonts w:ascii="Arial" w:hAnsi="Arial" w:cs="Arial"/>
                <w:sz w:val="16"/>
                <w:szCs w:val="16"/>
              </w:rPr>
            </w:pPr>
            <w:r w:rsidRPr="00E94025">
              <w:rPr>
                <w:rFonts w:ascii="Arial" w:hAnsi="Arial" w:cs="Arial"/>
                <w:b/>
                <w:bCs/>
                <w:sz w:val="16"/>
                <w:szCs w:val="16"/>
              </w:rPr>
              <w:t>NON-NETWORK</w:t>
            </w:r>
          </w:p>
        </w:tc>
      </w:tr>
      <w:tr w:rsidR="005223A5" w:rsidRPr="00E94025" w14:paraId="1CC84032" w14:textId="77777777" w:rsidTr="00242D98">
        <w:tc>
          <w:tcPr>
            <w:tcW w:w="6300" w:type="dxa"/>
            <w:tcBorders>
              <w:top w:val="nil"/>
              <w:left w:val="single" w:sz="18" w:space="0" w:color="auto"/>
              <w:bottom w:val="nil"/>
              <w:right w:val="single" w:sz="4" w:space="0" w:color="auto"/>
            </w:tcBorders>
          </w:tcPr>
          <w:p w14:paraId="301D5898" w14:textId="77777777" w:rsidR="005223A5" w:rsidRPr="00E94025" w:rsidRDefault="005223A5" w:rsidP="005223A5">
            <w:pPr>
              <w:ind w:left="259"/>
              <w:rPr>
                <w:rFonts w:ascii="Arial" w:hAnsi="Arial" w:cs="Arial"/>
                <w:b/>
                <w:bCs/>
                <w:sz w:val="16"/>
                <w:szCs w:val="16"/>
              </w:rPr>
            </w:pPr>
            <w:r w:rsidRPr="00E94025">
              <w:rPr>
                <w:rFonts w:ascii="Arial" w:hAnsi="Arial" w:cs="Arial"/>
                <w:sz w:val="16"/>
                <w:szCs w:val="16"/>
              </w:rPr>
              <w:t>Individual</w:t>
            </w:r>
          </w:p>
        </w:tc>
        <w:tc>
          <w:tcPr>
            <w:tcW w:w="3060" w:type="dxa"/>
            <w:gridSpan w:val="2"/>
            <w:vMerge w:val="restart"/>
            <w:tcBorders>
              <w:top w:val="single" w:sz="8" w:space="0" w:color="auto"/>
              <w:left w:val="single" w:sz="4" w:space="0" w:color="auto"/>
              <w:right w:val="single" w:sz="8" w:space="0" w:color="auto"/>
            </w:tcBorders>
          </w:tcPr>
          <w:p w14:paraId="4D7E43FE" w14:textId="1A217A52" w:rsidR="005223A5" w:rsidRPr="000A58FA" w:rsidRDefault="00826A62" w:rsidP="00C50DC5">
            <w:pPr>
              <w:jc w:val="center"/>
              <w:rPr>
                <w:rFonts w:ascii="Arial" w:hAnsi="Arial" w:cs="Arial"/>
                <w:color w:val="000000"/>
                <w:sz w:val="16"/>
                <w:szCs w:val="16"/>
                <w:highlight w:val="yellow"/>
              </w:rPr>
            </w:pPr>
            <w:r w:rsidRPr="000A58FA">
              <w:rPr>
                <w:rFonts w:ascii="Arial" w:hAnsi="Arial" w:cs="Arial"/>
                <w:color w:val="000000"/>
                <w:sz w:val="16"/>
                <w:szCs w:val="16"/>
                <w:highlight w:val="yellow"/>
              </w:rPr>
              <w:t>$</w:t>
            </w:r>
            <w:r w:rsidR="000A58FA" w:rsidRPr="000A58FA">
              <w:rPr>
                <w:rFonts w:ascii="Arial" w:hAnsi="Arial" w:cs="Arial"/>
                <w:color w:val="000000"/>
                <w:sz w:val="16"/>
                <w:szCs w:val="16"/>
                <w:highlight w:val="yellow"/>
              </w:rPr>
              <w:t>5,0</w:t>
            </w:r>
            <w:r w:rsidRPr="000A58FA">
              <w:rPr>
                <w:rFonts w:ascii="Arial" w:hAnsi="Arial" w:cs="Arial"/>
                <w:color w:val="000000"/>
                <w:sz w:val="16"/>
                <w:szCs w:val="16"/>
                <w:highlight w:val="yellow"/>
              </w:rPr>
              <w:t>00</w:t>
            </w:r>
          </w:p>
          <w:p w14:paraId="55709997" w14:textId="3E36BAE9" w:rsidR="00826A62" w:rsidRPr="00E94025" w:rsidRDefault="00826A62" w:rsidP="00C50DC5">
            <w:pPr>
              <w:jc w:val="center"/>
              <w:rPr>
                <w:rFonts w:ascii="Arial" w:hAnsi="Arial" w:cs="Arial"/>
                <w:color w:val="000000"/>
                <w:sz w:val="16"/>
                <w:szCs w:val="16"/>
              </w:rPr>
            </w:pPr>
            <w:r w:rsidRPr="000A58FA">
              <w:rPr>
                <w:rFonts w:ascii="Arial" w:hAnsi="Arial" w:cs="Arial"/>
                <w:color w:val="000000"/>
                <w:sz w:val="16"/>
                <w:szCs w:val="16"/>
                <w:highlight w:val="yellow"/>
              </w:rPr>
              <w:t>$</w:t>
            </w:r>
            <w:r w:rsidR="000A58FA" w:rsidRPr="000A58FA">
              <w:rPr>
                <w:rFonts w:ascii="Arial" w:hAnsi="Arial" w:cs="Arial"/>
                <w:color w:val="000000"/>
                <w:sz w:val="16"/>
                <w:szCs w:val="16"/>
                <w:highlight w:val="yellow"/>
              </w:rPr>
              <w:t>10</w:t>
            </w:r>
            <w:r w:rsidRPr="000A58FA">
              <w:rPr>
                <w:rFonts w:ascii="Arial" w:hAnsi="Arial" w:cs="Arial"/>
                <w:color w:val="000000"/>
                <w:sz w:val="16"/>
                <w:szCs w:val="16"/>
                <w:highlight w:val="yellow"/>
              </w:rPr>
              <w:t>,000</w:t>
            </w:r>
          </w:p>
        </w:tc>
        <w:tc>
          <w:tcPr>
            <w:tcW w:w="1530" w:type="dxa"/>
            <w:tcBorders>
              <w:top w:val="single" w:sz="8" w:space="0" w:color="auto"/>
              <w:left w:val="single" w:sz="8" w:space="0" w:color="auto"/>
              <w:bottom w:val="nil"/>
              <w:right w:val="single" w:sz="18" w:space="0" w:color="auto"/>
            </w:tcBorders>
          </w:tcPr>
          <w:p w14:paraId="5BC12C2A" w14:textId="77777777" w:rsidR="005223A5" w:rsidRPr="00E94025" w:rsidRDefault="005223A5" w:rsidP="005223A5">
            <w:pPr>
              <w:jc w:val="center"/>
              <w:rPr>
                <w:rFonts w:ascii="Arial" w:hAnsi="Arial" w:cs="Arial"/>
                <w:color w:val="000000"/>
                <w:sz w:val="16"/>
                <w:szCs w:val="16"/>
              </w:rPr>
            </w:pPr>
            <w:r w:rsidRPr="00E94025">
              <w:rPr>
                <w:rFonts w:ascii="Arial" w:hAnsi="Arial" w:cs="Arial"/>
                <w:color w:val="000000"/>
                <w:sz w:val="16"/>
                <w:szCs w:val="16"/>
              </w:rPr>
              <w:t>Not Applicable</w:t>
            </w:r>
          </w:p>
        </w:tc>
      </w:tr>
      <w:tr w:rsidR="005223A5" w:rsidRPr="00E94025" w14:paraId="6B65853D" w14:textId="77777777" w:rsidTr="00242D98">
        <w:trPr>
          <w:trHeight w:val="125"/>
        </w:trPr>
        <w:tc>
          <w:tcPr>
            <w:tcW w:w="6300" w:type="dxa"/>
            <w:tcBorders>
              <w:top w:val="nil"/>
              <w:left w:val="single" w:sz="18" w:space="0" w:color="auto"/>
              <w:bottom w:val="single" w:sz="2" w:space="0" w:color="auto"/>
              <w:right w:val="single" w:sz="4" w:space="0" w:color="auto"/>
            </w:tcBorders>
          </w:tcPr>
          <w:p w14:paraId="49537815" w14:textId="77777777" w:rsidR="005223A5" w:rsidRPr="00E94025" w:rsidRDefault="005223A5" w:rsidP="005223A5">
            <w:pPr>
              <w:ind w:left="259"/>
              <w:rPr>
                <w:rFonts w:ascii="Arial" w:hAnsi="Arial" w:cs="Arial"/>
                <w:b/>
                <w:bCs/>
                <w:sz w:val="16"/>
                <w:szCs w:val="16"/>
              </w:rPr>
            </w:pPr>
            <w:r w:rsidRPr="00E94025">
              <w:rPr>
                <w:rFonts w:ascii="Arial" w:hAnsi="Arial" w:cs="Arial"/>
                <w:sz w:val="16"/>
                <w:szCs w:val="16"/>
              </w:rPr>
              <w:t>Family (may be met collectively)</w:t>
            </w:r>
          </w:p>
        </w:tc>
        <w:tc>
          <w:tcPr>
            <w:tcW w:w="3060" w:type="dxa"/>
            <w:gridSpan w:val="2"/>
            <w:vMerge/>
            <w:tcBorders>
              <w:left w:val="single" w:sz="4" w:space="0" w:color="auto"/>
              <w:bottom w:val="nil"/>
              <w:right w:val="single" w:sz="8" w:space="0" w:color="auto"/>
            </w:tcBorders>
          </w:tcPr>
          <w:p w14:paraId="2232A721" w14:textId="77777777" w:rsidR="005223A5" w:rsidRPr="00E94025" w:rsidRDefault="005223A5" w:rsidP="005223A5">
            <w:pPr>
              <w:jc w:val="center"/>
              <w:rPr>
                <w:rFonts w:ascii="Arial" w:hAnsi="Arial" w:cs="Arial"/>
                <w:color w:val="000000"/>
                <w:sz w:val="16"/>
                <w:szCs w:val="16"/>
              </w:rPr>
            </w:pPr>
          </w:p>
        </w:tc>
        <w:tc>
          <w:tcPr>
            <w:tcW w:w="1530" w:type="dxa"/>
            <w:tcBorders>
              <w:top w:val="nil"/>
              <w:left w:val="single" w:sz="8" w:space="0" w:color="auto"/>
              <w:bottom w:val="single" w:sz="2" w:space="0" w:color="auto"/>
              <w:right w:val="single" w:sz="18" w:space="0" w:color="auto"/>
            </w:tcBorders>
          </w:tcPr>
          <w:p w14:paraId="0C426D3D" w14:textId="77777777" w:rsidR="005223A5" w:rsidRPr="00E94025" w:rsidRDefault="005223A5" w:rsidP="005223A5">
            <w:pPr>
              <w:jc w:val="center"/>
              <w:rPr>
                <w:rFonts w:ascii="Arial" w:hAnsi="Arial" w:cs="Arial"/>
                <w:color w:val="000000"/>
                <w:sz w:val="16"/>
                <w:szCs w:val="16"/>
              </w:rPr>
            </w:pPr>
            <w:r w:rsidRPr="00E94025">
              <w:rPr>
                <w:rFonts w:ascii="Arial" w:hAnsi="Arial" w:cs="Arial"/>
                <w:color w:val="000000"/>
                <w:sz w:val="16"/>
                <w:szCs w:val="16"/>
              </w:rPr>
              <w:t>Not Applicable</w:t>
            </w:r>
          </w:p>
        </w:tc>
      </w:tr>
      <w:tr w:rsidR="005223A5" w:rsidRPr="00E94025" w14:paraId="347DCE6B" w14:textId="77777777" w:rsidTr="00242D98">
        <w:trPr>
          <w:trHeight w:val="202"/>
        </w:trPr>
        <w:tc>
          <w:tcPr>
            <w:tcW w:w="6300" w:type="dxa"/>
            <w:tcBorders>
              <w:top w:val="single" w:sz="2" w:space="0" w:color="auto"/>
              <w:left w:val="single" w:sz="18" w:space="0" w:color="auto"/>
              <w:bottom w:val="single" w:sz="4" w:space="0" w:color="auto"/>
              <w:right w:val="single" w:sz="4" w:space="0" w:color="auto"/>
            </w:tcBorders>
            <w:vAlign w:val="center"/>
          </w:tcPr>
          <w:p w14:paraId="30B56B53" w14:textId="77777777" w:rsidR="005223A5" w:rsidRPr="00E94025" w:rsidRDefault="005223A5" w:rsidP="005223A5">
            <w:pPr>
              <w:rPr>
                <w:rFonts w:ascii="Arial" w:hAnsi="Arial" w:cs="Arial"/>
                <w:b/>
                <w:bCs/>
                <w:sz w:val="16"/>
                <w:szCs w:val="16"/>
              </w:rPr>
            </w:pPr>
            <w:r w:rsidRPr="00E94025">
              <w:rPr>
                <w:rFonts w:ascii="Arial" w:hAnsi="Arial" w:cs="Arial"/>
                <w:b/>
                <w:bCs/>
                <w:sz w:val="16"/>
                <w:szCs w:val="16"/>
              </w:rPr>
              <w:t>Non-Network Liability</w:t>
            </w:r>
          </w:p>
        </w:tc>
        <w:tc>
          <w:tcPr>
            <w:tcW w:w="4590" w:type="dxa"/>
            <w:gridSpan w:val="3"/>
            <w:tcBorders>
              <w:top w:val="single" w:sz="2" w:space="0" w:color="auto"/>
              <w:left w:val="single" w:sz="4" w:space="0" w:color="auto"/>
              <w:bottom w:val="single" w:sz="4" w:space="0" w:color="auto"/>
              <w:right w:val="single" w:sz="18" w:space="0" w:color="auto"/>
            </w:tcBorders>
            <w:vAlign w:val="center"/>
          </w:tcPr>
          <w:p w14:paraId="3AE313DD" w14:textId="77777777" w:rsidR="005223A5" w:rsidRPr="00E94025" w:rsidRDefault="005223A5" w:rsidP="005223A5">
            <w:pPr>
              <w:jc w:val="center"/>
              <w:rPr>
                <w:rFonts w:ascii="Arial" w:hAnsi="Arial" w:cs="Arial"/>
                <w:color w:val="000000"/>
                <w:sz w:val="16"/>
                <w:szCs w:val="16"/>
              </w:rPr>
            </w:pPr>
            <w:r w:rsidRPr="00E94025">
              <w:rPr>
                <w:rFonts w:ascii="Arial" w:hAnsi="Arial" w:cs="Arial"/>
                <w:color w:val="000000"/>
                <w:sz w:val="16"/>
                <w:szCs w:val="16"/>
              </w:rPr>
              <w:t>UNLIMITED</w:t>
            </w:r>
          </w:p>
        </w:tc>
      </w:tr>
      <w:tr w:rsidR="005223A5" w:rsidRPr="00E94025" w14:paraId="3AD9BA02" w14:textId="77777777" w:rsidTr="00242D98">
        <w:trPr>
          <w:trHeight w:val="152"/>
        </w:trPr>
        <w:tc>
          <w:tcPr>
            <w:tcW w:w="6300" w:type="dxa"/>
            <w:tcBorders>
              <w:top w:val="single" w:sz="4" w:space="0" w:color="auto"/>
              <w:left w:val="single" w:sz="18" w:space="0" w:color="auto"/>
              <w:bottom w:val="single" w:sz="18" w:space="0" w:color="auto"/>
              <w:right w:val="single" w:sz="4" w:space="0" w:color="auto"/>
            </w:tcBorders>
            <w:vAlign w:val="center"/>
          </w:tcPr>
          <w:p w14:paraId="59649D23" w14:textId="77777777" w:rsidR="005223A5" w:rsidRPr="00E94025" w:rsidRDefault="005223A5" w:rsidP="005223A5">
            <w:pPr>
              <w:rPr>
                <w:rFonts w:ascii="Arial" w:hAnsi="Arial" w:cs="Arial"/>
                <w:b/>
                <w:sz w:val="16"/>
                <w:szCs w:val="16"/>
              </w:rPr>
            </w:pPr>
            <w:r w:rsidRPr="00E94025">
              <w:rPr>
                <w:rFonts w:ascii="Arial" w:hAnsi="Arial" w:cs="Arial"/>
                <w:b/>
                <w:bCs/>
                <w:sz w:val="16"/>
                <w:szCs w:val="16"/>
              </w:rPr>
              <w:t xml:space="preserve">Lifetime Maximum Benefit </w:t>
            </w:r>
            <w:r w:rsidRPr="00E94025">
              <w:rPr>
                <w:rFonts w:ascii="Arial" w:hAnsi="Arial" w:cs="Arial"/>
                <w:b/>
                <w:sz w:val="16"/>
                <w:szCs w:val="16"/>
              </w:rPr>
              <w:t xml:space="preserve">for all Covered Services </w:t>
            </w:r>
          </w:p>
        </w:tc>
        <w:tc>
          <w:tcPr>
            <w:tcW w:w="4590" w:type="dxa"/>
            <w:gridSpan w:val="3"/>
            <w:tcBorders>
              <w:top w:val="single" w:sz="4" w:space="0" w:color="auto"/>
              <w:left w:val="single" w:sz="4" w:space="0" w:color="auto"/>
              <w:bottom w:val="single" w:sz="18" w:space="0" w:color="auto"/>
              <w:right w:val="single" w:sz="18" w:space="0" w:color="auto"/>
            </w:tcBorders>
            <w:vAlign w:val="center"/>
          </w:tcPr>
          <w:p w14:paraId="03ED1F63" w14:textId="77777777" w:rsidR="005223A5" w:rsidRPr="00E94025" w:rsidRDefault="005223A5" w:rsidP="005223A5">
            <w:pPr>
              <w:jc w:val="center"/>
              <w:rPr>
                <w:rFonts w:ascii="Arial" w:hAnsi="Arial" w:cs="Arial"/>
                <w:color w:val="000000"/>
                <w:sz w:val="16"/>
                <w:szCs w:val="16"/>
              </w:rPr>
            </w:pPr>
            <w:r w:rsidRPr="00E94025">
              <w:rPr>
                <w:rFonts w:ascii="Arial" w:hAnsi="Arial" w:cs="Arial"/>
                <w:color w:val="000000"/>
                <w:sz w:val="16"/>
                <w:szCs w:val="16"/>
              </w:rPr>
              <w:t>UNLIMITED</w:t>
            </w:r>
          </w:p>
        </w:tc>
      </w:tr>
      <w:tr w:rsidR="005223A5" w:rsidRPr="00E94025" w14:paraId="1C6ABD7F" w14:textId="77777777" w:rsidTr="001D51FF">
        <w:trPr>
          <w:trHeight w:val="180"/>
        </w:trPr>
        <w:tc>
          <w:tcPr>
            <w:tcW w:w="10890" w:type="dxa"/>
            <w:gridSpan w:val="4"/>
            <w:tcBorders>
              <w:top w:val="single" w:sz="18" w:space="0" w:color="auto"/>
              <w:left w:val="single" w:sz="18" w:space="0" w:color="auto"/>
              <w:bottom w:val="single" w:sz="18" w:space="0" w:color="auto"/>
              <w:right w:val="single" w:sz="18" w:space="0" w:color="auto"/>
            </w:tcBorders>
            <w:shd w:val="clear" w:color="auto" w:fill="00B0F0"/>
          </w:tcPr>
          <w:p w14:paraId="4DC1BC89" w14:textId="77777777" w:rsidR="005223A5" w:rsidRPr="00E94025" w:rsidRDefault="005223A5" w:rsidP="005223A5">
            <w:pPr>
              <w:jc w:val="center"/>
              <w:rPr>
                <w:rFonts w:ascii="Arial" w:hAnsi="Arial" w:cs="Arial"/>
              </w:rPr>
            </w:pPr>
            <w:r w:rsidRPr="00E94025">
              <w:rPr>
                <w:rFonts w:ascii="Arial" w:hAnsi="Arial" w:cs="Arial"/>
                <w:b/>
                <w:bCs/>
                <w:sz w:val="20"/>
              </w:rPr>
              <w:t>BENEFIT HIGHLIGHTS</w:t>
            </w:r>
          </w:p>
        </w:tc>
      </w:tr>
      <w:tr w:rsidR="005223A5" w:rsidRPr="00E94025" w14:paraId="1454A698" w14:textId="77777777" w:rsidTr="00BA2767">
        <w:trPr>
          <w:trHeight w:val="180"/>
        </w:trPr>
        <w:tc>
          <w:tcPr>
            <w:tcW w:w="6300" w:type="dxa"/>
            <w:tcBorders>
              <w:top w:val="single" w:sz="18" w:space="0" w:color="auto"/>
              <w:left w:val="single" w:sz="18" w:space="0" w:color="auto"/>
              <w:bottom w:val="single" w:sz="4" w:space="0" w:color="auto"/>
              <w:right w:val="single" w:sz="4" w:space="0" w:color="auto"/>
            </w:tcBorders>
          </w:tcPr>
          <w:p w14:paraId="45F46FED" w14:textId="77777777" w:rsidR="005223A5" w:rsidRPr="00E94025" w:rsidRDefault="005223A5" w:rsidP="005223A5">
            <w:pPr>
              <w:rPr>
                <w:rFonts w:ascii="Arial" w:hAnsi="Arial" w:cs="Arial"/>
                <w:b/>
                <w:bCs/>
                <w:sz w:val="18"/>
                <w:szCs w:val="18"/>
              </w:rPr>
            </w:pPr>
          </w:p>
        </w:tc>
        <w:tc>
          <w:tcPr>
            <w:tcW w:w="1579" w:type="dxa"/>
            <w:tcBorders>
              <w:top w:val="single" w:sz="18" w:space="0" w:color="auto"/>
              <w:left w:val="single" w:sz="4" w:space="0" w:color="auto"/>
              <w:right w:val="single" w:sz="8" w:space="0" w:color="auto"/>
            </w:tcBorders>
          </w:tcPr>
          <w:p w14:paraId="4D76B92E" w14:textId="77777777" w:rsidR="005223A5" w:rsidRPr="00E94025" w:rsidRDefault="005223A5" w:rsidP="005223A5">
            <w:pPr>
              <w:jc w:val="center"/>
              <w:rPr>
                <w:rFonts w:ascii="Arial" w:hAnsi="Arial" w:cs="Arial"/>
                <w:b/>
                <w:sz w:val="16"/>
                <w:szCs w:val="16"/>
                <w:vertAlign w:val="superscript"/>
              </w:rPr>
            </w:pPr>
            <w:r w:rsidRPr="00E94025">
              <w:rPr>
                <w:rFonts w:ascii="Arial" w:hAnsi="Arial" w:cs="Arial"/>
                <w:b/>
                <w:sz w:val="16"/>
                <w:szCs w:val="16"/>
              </w:rPr>
              <w:t>ENHANCED</w:t>
            </w:r>
          </w:p>
        </w:tc>
        <w:tc>
          <w:tcPr>
            <w:tcW w:w="1481" w:type="dxa"/>
            <w:tcBorders>
              <w:top w:val="single" w:sz="18" w:space="0" w:color="auto"/>
              <w:left w:val="single" w:sz="8" w:space="0" w:color="auto"/>
              <w:right w:val="single" w:sz="8" w:space="0" w:color="auto"/>
            </w:tcBorders>
          </w:tcPr>
          <w:p w14:paraId="5EAAEAA2" w14:textId="77777777" w:rsidR="005223A5" w:rsidRPr="00E94025" w:rsidRDefault="005223A5" w:rsidP="005223A5">
            <w:pPr>
              <w:jc w:val="center"/>
              <w:rPr>
                <w:rFonts w:ascii="Arial" w:hAnsi="Arial" w:cs="Arial"/>
                <w:sz w:val="16"/>
                <w:szCs w:val="16"/>
              </w:rPr>
            </w:pPr>
            <w:r w:rsidRPr="00E94025">
              <w:rPr>
                <w:rFonts w:ascii="Arial" w:hAnsi="Arial" w:cs="Arial"/>
                <w:b/>
                <w:bCs/>
                <w:sz w:val="16"/>
                <w:szCs w:val="16"/>
              </w:rPr>
              <w:t>STANDARD</w:t>
            </w:r>
          </w:p>
        </w:tc>
        <w:tc>
          <w:tcPr>
            <w:tcW w:w="1530" w:type="dxa"/>
            <w:tcBorders>
              <w:top w:val="single" w:sz="18" w:space="0" w:color="auto"/>
              <w:left w:val="single" w:sz="8" w:space="0" w:color="auto"/>
              <w:right w:val="single" w:sz="18" w:space="0" w:color="auto"/>
            </w:tcBorders>
          </w:tcPr>
          <w:p w14:paraId="5DF82948" w14:textId="77777777" w:rsidR="005223A5" w:rsidRPr="00E94025" w:rsidRDefault="005223A5" w:rsidP="005223A5">
            <w:pPr>
              <w:jc w:val="center"/>
              <w:rPr>
                <w:rFonts w:ascii="Arial" w:hAnsi="Arial" w:cs="Arial"/>
                <w:sz w:val="16"/>
                <w:szCs w:val="16"/>
              </w:rPr>
            </w:pPr>
            <w:r w:rsidRPr="00E94025">
              <w:rPr>
                <w:rFonts w:ascii="Arial" w:hAnsi="Arial" w:cs="Arial"/>
                <w:b/>
                <w:bCs/>
                <w:sz w:val="16"/>
                <w:szCs w:val="16"/>
              </w:rPr>
              <w:t>NON-NETWORK</w:t>
            </w:r>
          </w:p>
        </w:tc>
      </w:tr>
      <w:tr w:rsidR="005223A5" w:rsidRPr="00E94025" w14:paraId="5655491F" w14:textId="77777777" w:rsidTr="00BA2767">
        <w:trPr>
          <w:trHeight w:val="863"/>
        </w:trPr>
        <w:tc>
          <w:tcPr>
            <w:tcW w:w="6300" w:type="dxa"/>
            <w:tcBorders>
              <w:top w:val="single" w:sz="4" w:space="0" w:color="auto"/>
              <w:left w:val="single" w:sz="18" w:space="0" w:color="auto"/>
              <w:right w:val="single" w:sz="4" w:space="0" w:color="auto"/>
            </w:tcBorders>
          </w:tcPr>
          <w:p w14:paraId="0E87DD3A" w14:textId="3CF90D7B" w:rsidR="005223A5" w:rsidRPr="00E94025" w:rsidRDefault="005223A5" w:rsidP="005223A5">
            <w:pPr>
              <w:rPr>
                <w:rFonts w:ascii="Arial" w:hAnsi="Arial" w:cs="Arial"/>
                <w:b/>
                <w:bCs/>
                <w:sz w:val="16"/>
                <w:szCs w:val="16"/>
              </w:rPr>
            </w:pPr>
            <w:r w:rsidRPr="00E94025">
              <w:rPr>
                <w:rFonts w:ascii="Arial" w:hAnsi="Arial" w:cs="Arial"/>
                <w:b/>
                <w:bCs/>
                <w:sz w:val="16"/>
                <w:szCs w:val="16"/>
              </w:rPr>
              <w:t xml:space="preserve">Primary Care Medical Office Visit / Office Consultation </w:t>
            </w:r>
            <w:r w:rsidR="000443C5" w:rsidRPr="00E94025">
              <w:rPr>
                <w:rFonts w:ascii="Arial" w:hAnsi="Arial" w:cs="Arial"/>
                <w:bCs/>
                <w:sz w:val="16"/>
                <w:szCs w:val="16"/>
              </w:rPr>
              <w:t xml:space="preserve">(Includes Primary Care Virtual Visits) </w:t>
            </w:r>
            <w:r w:rsidRPr="00E94025">
              <w:rPr>
                <w:rFonts w:ascii="Arial" w:hAnsi="Arial" w:cs="Arial"/>
                <w:sz w:val="16"/>
                <w:szCs w:val="16"/>
              </w:rPr>
              <w:t>Co-Pay applies to Charges for Visit only. Does not apply to other Services received during Visit.  Co-Pays do not apply to Deductible or Coinsurance limits.</w:t>
            </w:r>
          </w:p>
        </w:tc>
        <w:tc>
          <w:tcPr>
            <w:tcW w:w="1579" w:type="dxa"/>
            <w:tcBorders>
              <w:left w:val="single" w:sz="4" w:space="0" w:color="auto"/>
              <w:right w:val="single" w:sz="8" w:space="0" w:color="auto"/>
            </w:tcBorders>
            <w:vAlign w:val="center"/>
          </w:tcPr>
          <w:p w14:paraId="0D3EC2E7" w14:textId="77777777" w:rsidR="005223A5" w:rsidRPr="00E94025" w:rsidRDefault="005223A5" w:rsidP="005223A5">
            <w:pPr>
              <w:jc w:val="center"/>
              <w:rPr>
                <w:rFonts w:ascii="Arial" w:hAnsi="Arial" w:cs="Arial"/>
                <w:sz w:val="16"/>
                <w:szCs w:val="16"/>
              </w:rPr>
            </w:pPr>
            <w:r w:rsidRPr="00E94025">
              <w:rPr>
                <w:rFonts w:ascii="Arial" w:hAnsi="Arial" w:cs="Arial"/>
                <w:sz w:val="16"/>
                <w:szCs w:val="16"/>
              </w:rPr>
              <w:t>$0 Co-Pay per Office Visit, 100% thereafter, No Deductible</w:t>
            </w:r>
          </w:p>
        </w:tc>
        <w:tc>
          <w:tcPr>
            <w:tcW w:w="1481" w:type="dxa"/>
            <w:tcBorders>
              <w:left w:val="single" w:sz="8" w:space="0" w:color="auto"/>
              <w:right w:val="single" w:sz="8" w:space="0" w:color="auto"/>
            </w:tcBorders>
            <w:vAlign w:val="center"/>
          </w:tcPr>
          <w:p w14:paraId="3BC7E0AD" w14:textId="77777777" w:rsidR="005223A5" w:rsidRPr="00E94025" w:rsidRDefault="00C50DC5" w:rsidP="000A71FB">
            <w:pPr>
              <w:jc w:val="center"/>
              <w:rPr>
                <w:rFonts w:ascii="Arial" w:hAnsi="Arial" w:cs="Arial"/>
                <w:sz w:val="16"/>
                <w:szCs w:val="16"/>
              </w:rPr>
            </w:pPr>
            <w:r w:rsidRPr="00E94025">
              <w:rPr>
                <w:rFonts w:ascii="Arial" w:hAnsi="Arial" w:cs="Arial"/>
                <w:sz w:val="16"/>
                <w:szCs w:val="16"/>
              </w:rPr>
              <w:t>$</w:t>
            </w:r>
            <w:r w:rsidR="000A71FB" w:rsidRPr="00E94025">
              <w:rPr>
                <w:rFonts w:ascii="Arial" w:hAnsi="Arial" w:cs="Arial"/>
                <w:sz w:val="16"/>
                <w:szCs w:val="16"/>
              </w:rPr>
              <w:t>30</w:t>
            </w:r>
            <w:r w:rsidR="005223A5" w:rsidRPr="00E94025">
              <w:rPr>
                <w:rFonts w:ascii="Arial" w:hAnsi="Arial" w:cs="Arial"/>
                <w:sz w:val="16"/>
                <w:szCs w:val="16"/>
              </w:rPr>
              <w:t xml:space="preserve"> Co-Pay per Office Visit, 100% thereafter, No Deductible</w:t>
            </w:r>
          </w:p>
        </w:tc>
        <w:tc>
          <w:tcPr>
            <w:tcW w:w="1530" w:type="dxa"/>
            <w:tcBorders>
              <w:left w:val="single" w:sz="8" w:space="0" w:color="auto"/>
              <w:right w:val="single" w:sz="18" w:space="0" w:color="auto"/>
            </w:tcBorders>
            <w:vAlign w:val="center"/>
          </w:tcPr>
          <w:p w14:paraId="7E030EA2" w14:textId="77777777" w:rsidR="005223A5" w:rsidRPr="00E94025" w:rsidRDefault="005223A5" w:rsidP="005223A5">
            <w:pPr>
              <w:jc w:val="center"/>
              <w:rPr>
                <w:sz w:val="16"/>
                <w:szCs w:val="16"/>
              </w:rPr>
            </w:pPr>
            <w:r w:rsidRPr="00E94025">
              <w:rPr>
                <w:rFonts w:ascii="Arial" w:hAnsi="Arial" w:cs="Arial"/>
                <w:sz w:val="16"/>
                <w:szCs w:val="16"/>
              </w:rPr>
              <w:t>60%</w:t>
            </w:r>
          </w:p>
        </w:tc>
      </w:tr>
      <w:tr w:rsidR="005223A5" w:rsidRPr="00E94025" w14:paraId="149CB539" w14:textId="77777777" w:rsidTr="00BA2767">
        <w:trPr>
          <w:trHeight w:val="827"/>
        </w:trPr>
        <w:tc>
          <w:tcPr>
            <w:tcW w:w="6300" w:type="dxa"/>
            <w:tcBorders>
              <w:top w:val="single" w:sz="4" w:space="0" w:color="auto"/>
              <w:left w:val="single" w:sz="18" w:space="0" w:color="auto"/>
              <w:right w:val="single" w:sz="4" w:space="0" w:color="auto"/>
            </w:tcBorders>
          </w:tcPr>
          <w:p w14:paraId="20E3163C" w14:textId="77777777" w:rsidR="005223A5" w:rsidRPr="00E94025" w:rsidRDefault="005223A5" w:rsidP="005223A5">
            <w:pPr>
              <w:rPr>
                <w:rFonts w:ascii="Arial" w:hAnsi="Arial" w:cs="Arial"/>
                <w:b/>
                <w:bCs/>
                <w:sz w:val="16"/>
                <w:szCs w:val="16"/>
              </w:rPr>
            </w:pPr>
            <w:r w:rsidRPr="00E94025">
              <w:rPr>
                <w:rFonts w:ascii="Arial" w:hAnsi="Arial" w:cs="Arial"/>
                <w:b/>
                <w:bCs/>
                <w:sz w:val="16"/>
                <w:szCs w:val="16"/>
              </w:rPr>
              <w:t xml:space="preserve">Specialist Care Medical Office Visit / Office Consultation </w:t>
            </w:r>
            <w:r w:rsidRPr="00E94025">
              <w:rPr>
                <w:rFonts w:ascii="Arial" w:hAnsi="Arial" w:cs="Arial"/>
                <w:bCs/>
                <w:sz w:val="16"/>
                <w:szCs w:val="16"/>
              </w:rPr>
              <w:t>(Includes Specialist Virtual Visits) Co-Pay applies to Charges for Visit only. Does not apply to other Services received during Visit.  Co-Pays do not apply to Deductible or Coinsurance limits.</w:t>
            </w:r>
          </w:p>
        </w:tc>
        <w:tc>
          <w:tcPr>
            <w:tcW w:w="1579" w:type="dxa"/>
            <w:tcBorders>
              <w:left w:val="single" w:sz="4" w:space="0" w:color="auto"/>
              <w:bottom w:val="single" w:sz="4" w:space="0" w:color="auto"/>
              <w:right w:val="single" w:sz="8" w:space="0" w:color="auto"/>
            </w:tcBorders>
            <w:vAlign w:val="center"/>
          </w:tcPr>
          <w:p w14:paraId="42D8CBD2" w14:textId="3B017652" w:rsidR="005223A5" w:rsidRPr="00E94025" w:rsidRDefault="005223A5" w:rsidP="005223A5">
            <w:pPr>
              <w:jc w:val="center"/>
              <w:rPr>
                <w:rFonts w:ascii="Arial" w:hAnsi="Arial" w:cs="Arial"/>
                <w:sz w:val="16"/>
                <w:szCs w:val="16"/>
              </w:rPr>
            </w:pPr>
            <w:r w:rsidRPr="000A58FA">
              <w:rPr>
                <w:rFonts w:ascii="Arial" w:hAnsi="Arial" w:cs="Arial"/>
                <w:sz w:val="16"/>
                <w:szCs w:val="16"/>
                <w:highlight w:val="yellow"/>
              </w:rPr>
              <w:t>$2</w:t>
            </w:r>
            <w:r w:rsidR="000A58FA" w:rsidRPr="000A58FA">
              <w:rPr>
                <w:rFonts w:ascii="Arial" w:hAnsi="Arial" w:cs="Arial"/>
                <w:sz w:val="16"/>
                <w:szCs w:val="16"/>
                <w:highlight w:val="yellow"/>
              </w:rPr>
              <w:t>5</w:t>
            </w:r>
            <w:r w:rsidRPr="00E94025">
              <w:rPr>
                <w:rFonts w:ascii="Arial" w:hAnsi="Arial" w:cs="Arial"/>
                <w:sz w:val="16"/>
                <w:szCs w:val="16"/>
              </w:rPr>
              <w:t xml:space="preserve"> Co-Pay per Office Visit, 100% thereafter, No Deductible</w:t>
            </w:r>
          </w:p>
        </w:tc>
        <w:tc>
          <w:tcPr>
            <w:tcW w:w="1481" w:type="dxa"/>
            <w:tcBorders>
              <w:left w:val="single" w:sz="8" w:space="0" w:color="auto"/>
              <w:bottom w:val="single" w:sz="4" w:space="0" w:color="auto"/>
              <w:right w:val="single" w:sz="8" w:space="0" w:color="auto"/>
            </w:tcBorders>
            <w:vAlign w:val="center"/>
          </w:tcPr>
          <w:p w14:paraId="121010D5" w14:textId="77777777" w:rsidR="005223A5" w:rsidRPr="00E94025" w:rsidRDefault="005223A5" w:rsidP="00C50DC5">
            <w:pPr>
              <w:jc w:val="center"/>
              <w:rPr>
                <w:rFonts w:ascii="Arial" w:hAnsi="Arial" w:cs="Arial"/>
                <w:sz w:val="16"/>
                <w:szCs w:val="16"/>
              </w:rPr>
            </w:pPr>
            <w:r w:rsidRPr="00E94025">
              <w:rPr>
                <w:rFonts w:ascii="Arial" w:hAnsi="Arial" w:cs="Arial"/>
                <w:sz w:val="16"/>
                <w:szCs w:val="16"/>
              </w:rPr>
              <w:t>$</w:t>
            </w:r>
            <w:r w:rsidR="00C50DC5" w:rsidRPr="00E94025">
              <w:rPr>
                <w:rFonts w:ascii="Arial" w:hAnsi="Arial" w:cs="Arial"/>
                <w:sz w:val="16"/>
                <w:szCs w:val="16"/>
              </w:rPr>
              <w:t>50</w:t>
            </w:r>
            <w:r w:rsidRPr="00E94025">
              <w:rPr>
                <w:rFonts w:ascii="Arial" w:hAnsi="Arial" w:cs="Arial"/>
                <w:sz w:val="16"/>
                <w:szCs w:val="16"/>
              </w:rPr>
              <w:t xml:space="preserve"> Co-Pay per Office Visit, 100% thereafter, No Deductible</w:t>
            </w:r>
          </w:p>
        </w:tc>
        <w:tc>
          <w:tcPr>
            <w:tcW w:w="1530" w:type="dxa"/>
            <w:tcBorders>
              <w:left w:val="single" w:sz="8" w:space="0" w:color="auto"/>
              <w:bottom w:val="single" w:sz="4" w:space="0" w:color="auto"/>
              <w:right w:val="single" w:sz="18" w:space="0" w:color="auto"/>
            </w:tcBorders>
            <w:vAlign w:val="center"/>
          </w:tcPr>
          <w:p w14:paraId="0D62712E" w14:textId="77777777" w:rsidR="005223A5" w:rsidRPr="00E94025" w:rsidRDefault="005223A5" w:rsidP="005223A5">
            <w:pPr>
              <w:jc w:val="center"/>
              <w:rPr>
                <w:sz w:val="16"/>
                <w:szCs w:val="16"/>
              </w:rPr>
            </w:pPr>
            <w:r w:rsidRPr="00E94025">
              <w:rPr>
                <w:rFonts w:ascii="Arial" w:hAnsi="Arial" w:cs="Arial"/>
                <w:sz w:val="16"/>
                <w:szCs w:val="16"/>
              </w:rPr>
              <w:t>60%</w:t>
            </w:r>
          </w:p>
        </w:tc>
      </w:tr>
      <w:tr w:rsidR="00C50DC5" w:rsidRPr="00E94025" w14:paraId="432183DA" w14:textId="77777777" w:rsidTr="00242D98">
        <w:trPr>
          <w:trHeight w:val="350"/>
        </w:trPr>
        <w:tc>
          <w:tcPr>
            <w:tcW w:w="6300" w:type="dxa"/>
            <w:tcBorders>
              <w:top w:val="single" w:sz="4" w:space="0" w:color="auto"/>
              <w:left w:val="single" w:sz="18" w:space="0" w:color="auto"/>
              <w:right w:val="single" w:sz="4" w:space="0" w:color="auto"/>
            </w:tcBorders>
            <w:vAlign w:val="center"/>
          </w:tcPr>
          <w:p w14:paraId="5AE1186F" w14:textId="527BD665" w:rsidR="000443C5" w:rsidRPr="00E94025" w:rsidRDefault="00C50DC5" w:rsidP="005223A5">
            <w:pPr>
              <w:rPr>
                <w:rFonts w:ascii="Arial" w:hAnsi="Arial" w:cs="Arial"/>
                <w:b/>
                <w:bCs/>
                <w:sz w:val="18"/>
                <w:szCs w:val="18"/>
              </w:rPr>
            </w:pPr>
            <w:r w:rsidRPr="00E94025">
              <w:rPr>
                <w:rFonts w:ascii="Arial" w:hAnsi="Arial" w:cs="Arial"/>
                <w:b/>
                <w:bCs/>
                <w:sz w:val="16"/>
                <w:szCs w:val="16"/>
              </w:rPr>
              <w:t>Telemedicine Service</w:t>
            </w:r>
            <w:r w:rsidR="00636005" w:rsidRPr="00E94025">
              <w:rPr>
                <w:rFonts w:ascii="Arial" w:hAnsi="Arial" w:cs="Arial"/>
                <w:b/>
                <w:bCs/>
                <w:sz w:val="16"/>
                <w:szCs w:val="16"/>
              </w:rPr>
              <w:t xml:space="preserve"> (Only through Well360 Virtual Health)</w:t>
            </w:r>
            <w:r w:rsidRPr="00E94025">
              <w:rPr>
                <w:rFonts w:ascii="Arial" w:hAnsi="Arial" w:cs="Arial"/>
                <w:b/>
                <w:bCs/>
                <w:sz w:val="18"/>
                <w:szCs w:val="18"/>
                <w:vertAlign w:val="superscript"/>
              </w:rPr>
              <w:t>4</w:t>
            </w:r>
          </w:p>
        </w:tc>
        <w:tc>
          <w:tcPr>
            <w:tcW w:w="3060" w:type="dxa"/>
            <w:gridSpan w:val="2"/>
            <w:tcBorders>
              <w:top w:val="single" w:sz="4" w:space="0" w:color="auto"/>
              <w:left w:val="single" w:sz="4" w:space="0" w:color="auto"/>
              <w:right w:val="single" w:sz="4" w:space="0" w:color="auto"/>
            </w:tcBorders>
            <w:vAlign w:val="center"/>
          </w:tcPr>
          <w:p w14:paraId="0873342B" w14:textId="77777777" w:rsidR="00C50DC5" w:rsidRPr="00E94025" w:rsidRDefault="00C50DC5" w:rsidP="005223A5">
            <w:pPr>
              <w:jc w:val="center"/>
              <w:rPr>
                <w:rFonts w:ascii="Arial" w:hAnsi="Arial" w:cs="Arial"/>
                <w:sz w:val="16"/>
                <w:szCs w:val="16"/>
              </w:rPr>
            </w:pPr>
            <w:r w:rsidRPr="00E94025">
              <w:rPr>
                <w:rFonts w:ascii="Arial" w:hAnsi="Arial" w:cs="Arial"/>
                <w:sz w:val="16"/>
                <w:szCs w:val="16"/>
              </w:rPr>
              <w:t>$10 per Visit, 100% thereafter, No Deductible</w:t>
            </w:r>
          </w:p>
        </w:tc>
        <w:tc>
          <w:tcPr>
            <w:tcW w:w="1530" w:type="dxa"/>
            <w:tcBorders>
              <w:top w:val="single" w:sz="4" w:space="0" w:color="auto"/>
              <w:left w:val="single" w:sz="4" w:space="0" w:color="auto"/>
              <w:right w:val="single" w:sz="18" w:space="0" w:color="auto"/>
            </w:tcBorders>
            <w:vAlign w:val="center"/>
          </w:tcPr>
          <w:p w14:paraId="46A500EE" w14:textId="77777777" w:rsidR="00C50DC5" w:rsidRPr="00E94025" w:rsidRDefault="00C50DC5" w:rsidP="00491972">
            <w:pPr>
              <w:jc w:val="center"/>
              <w:rPr>
                <w:rFonts w:ascii="Arial" w:hAnsi="Arial" w:cs="Arial"/>
                <w:sz w:val="16"/>
                <w:szCs w:val="16"/>
              </w:rPr>
            </w:pPr>
            <w:r w:rsidRPr="00E94025">
              <w:rPr>
                <w:rFonts w:ascii="Arial" w:hAnsi="Arial" w:cs="Arial"/>
                <w:sz w:val="16"/>
                <w:szCs w:val="16"/>
              </w:rPr>
              <w:t xml:space="preserve">No </w:t>
            </w:r>
            <w:r w:rsidR="00491972" w:rsidRPr="00E94025">
              <w:rPr>
                <w:rFonts w:ascii="Arial" w:hAnsi="Arial" w:cs="Arial"/>
                <w:sz w:val="16"/>
                <w:szCs w:val="16"/>
              </w:rPr>
              <w:t>Benefits</w:t>
            </w:r>
          </w:p>
        </w:tc>
      </w:tr>
      <w:tr w:rsidR="00716012" w:rsidRPr="00E94025" w14:paraId="55C2D4BE" w14:textId="77777777" w:rsidTr="00BA2767">
        <w:trPr>
          <w:trHeight w:val="1052"/>
        </w:trPr>
        <w:tc>
          <w:tcPr>
            <w:tcW w:w="6300" w:type="dxa"/>
            <w:vMerge w:val="restart"/>
            <w:tcBorders>
              <w:top w:val="single" w:sz="4" w:space="0" w:color="auto"/>
              <w:left w:val="single" w:sz="18" w:space="0" w:color="auto"/>
              <w:right w:val="single" w:sz="4" w:space="0" w:color="auto"/>
            </w:tcBorders>
          </w:tcPr>
          <w:p w14:paraId="77CC106B" w14:textId="77777777" w:rsidR="00716012" w:rsidRPr="00E94025" w:rsidRDefault="00716012" w:rsidP="005223A5">
            <w:pPr>
              <w:rPr>
                <w:rFonts w:ascii="Arial" w:hAnsi="Arial" w:cs="Arial"/>
                <w:b/>
                <w:bCs/>
                <w:sz w:val="16"/>
                <w:szCs w:val="16"/>
              </w:rPr>
            </w:pPr>
            <w:r w:rsidRPr="00E94025">
              <w:rPr>
                <w:rFonts w:ascii="Arial" w:hAnsi="Arial" w:cs="Arial"/>
                <w:b/>
                <w:bCs/>
                <w:sz w:val="16"/>
                <w:szCs w:val="16"/>
              </w:rPr>
              <w:t xml:space="preserve">Urgent Care Center Visits </w:t>
            </w:r>
            <w:r w:rsidRPr="00E94025">
              <w:rPr>
                <w:rFonts w:ascii="Arial" w:hAnsi="Arial" w:cs="Arial"/>
                <w:sz w:val="16"/>
                <w:szCs w:val="16"/>
              </w:rPr>
              <w:t>Co-Pay applies to Charges for Visit only. Does not apply to other Services received during Visit.  Co-Pays do not apply to Deductible or Coinsurance limits.</w:t>
            </w:r>
          </w:p>
        </w:tc>
        <w:tc>
          <w:tcPr>
            <w:tcW w:w="1579" w:type="dxa"/>
            <w:tcBorders>
              <w:top w:val="single" w:sz="4" w:space="0" w:color="auto"/>
              <w:left w:val="single" w:sz="4" w:space="0" w:color="auto"/>
              <w:right w:val="single" w:sz="4" w:space="0" w:color="auto"/>
            </w:tcBorders>
            <w:vAlign w:val="center"/>
          </w:tcPr>
          <w:p w14:paraId="6A9ECAFC" w14:textId="32423F41" w:rsidR="00716012" w:rsidRPr="00E94025" w:rsidRDefault="00716012" w:rsidP="005223A5">
            <w:pPr>
              <w:jc w:val="center"/>
              <w:rPr>
                <w:rFonts w:ascii="Arial" w:hAnsi="Arial" w:cs="Arial"/>
                <w:sz w:val="16"/>
                <w:szCs w:val="16"/>
              </w:rPr>
            </w:pPr>
            <w:r w:rsidRPr="000A58FA">
              <w:rPr>
                <w:rFonts w:ascii="Arial" w:hAnsi="Arial" w:cs="Arial"/>
                <w:sz w:val="16"/>
                <w:szCs w:val="16"/>
                <w:highlight w:val="yellow"/>
              </w:rPr>
              <w:t>$</w:t>
            </w:r>
            <w:r w:rsidR="000A58FA" w:rsidRPr="000A58FA">
              <w:rPr>
                <w:rFonts w:ascii="Arial" w:hAnsi="Arial" w:cs="Arial"/>
                <w:sz w:val="16"/>
                <w:szCs w:val="16"/>
                <w:highlight w:val="yellow"/>
              </w:rPr>
              <w:t>25</w:t>
            </w:r>
            <w:r w:rsidRPr="00E94025">
              <w:rPr>
                <w:rFonts w:ascii="Arial" w:hAnsi="Arial" w:cs="Arial"/>
                <w:sz w:val="16"/>
                <w:szCs w:val="16"/>
              </w:rPr>
              <w:t xml:space="preserve"> Co-Pay per Office Visit, 100% thereafter, No Deductible</w:t>
            </w:r>
          </w:p>
        </w:tc>
        <w:tc>
          <w:tcPr>
            <w:tcW w:w="1481" w:type="dxa"/>
            <w:tcBorders>
              <w:top w:val="single" w:sz="4" w:space="0" w:color="auto"/>
              <w:left w:val="single" w:sz="4" w:space="0" w:color="auto"/>
              <w:right w:val="single" w:sz="4" w:space="0" w:color="auto"/>
            </w:tcBorders>
            <w:vAlign w:val="center"/>
          </w:tcPr>
          <w:p w14:paraId="68DE17F6" w14:textId="77777777" w:rsidR="00716012" w:rsidRPr="00E94025" w:rsidRDefault="00716012" w:rsidP="00C50DC5">
            <w:pPr>
              <w:jc w:val="center"/>
              <w:rPr>
                <w:rFonts w:ascii="Arial" w:hAnsi="Arial" w:cs="Arial"/>
                <w:sz w:val="16"/>
                <w:szCs w:val="16"/>
              </w:rPr>
            </w:pPr>
            <w:r w:rsidRPr="00E94025">
              <w:rPr>
                <w:rFonts w:ascii="Arial" w:hAnsi="Arial" w:cs="Arial"/>
                <w:sz w:val="16"/>
                <w:szCs w:val="16"/>
              </w:rPr>
              <w:t>$75 Co-Pay per Office Visit, 100% thereafter, No Deductible</w:t>
            </w:r>
          </w:p>
        </w:tc>
        <w:tc>
          <w:tcPr>
            <w:tcW w:w="1530" w:type="dxa"/>
            <w:tcBorders>
              <w:top w:val="single" w:sz="4" w:space="0" w:color="auto"/>
              <w:left w:val="single" w:sz="4" w:space="0" w:color="auto"/>
              <w:right w:val="single" w:sz="18" w:space="0" w:color="auto"/>
            </w:tcBorders>
            <w:vAlign w:val="center"/>
          </w:tcPr>
          <w:p w14:paraId="2B4A2038" w14:textId="77777777" w:rsidR="00716012" w:rsidRPr="00E94025" w:rsidRDefault="00716012" w:rsidP="005223A5">
            <w:pPr>
              <w:jc w:val="center"/>
              <w:rPr>
                <w:rFonts w:ascii="Arial" w:hAnsi="Arial" w:cs="Arial"/>
                <w:sz w:val="16"/>
                <w:szCs w:val="16"/>
              </w:rPr>
            </w:pPr>
            <w:r w:rsidRPr="00E94025">
              <w:rPr>
                <w:rFonts w:ascii="Arial" w:hAnsi="Arial" w:cs="Arial"/>
                <w:sz w:val="16"/>
                <w:szCs w:val="16"/>
              </w:rPr>
              <w:t>60%</w:t>
            </w:r>
          </w:p>
        </w:tc>
      </w:tr>
      <w:tr w:rsidR="00716012" w:rsidRPr="00E94025" w14:paraId="2E27D732" w14:textId="77777777" w:rsidTr="00356DF2">
        <w:trPr>
          <w:trHeight w:val="1052"/>
        </w:trPr>
        <w:tc>
          <w:tcPr>
            <w:tcW w:w="6300" w:type="dxa"/>
            <w:vMerge/>
            <w:tcBorders>
              <w:left w:val="single" w:sz="18" w:space="0" w:color="auto"/>
              <w:right w:val="single" w:sz="4" w:space="0" w:color="auto"/>
            </w:tcBorders>
          </w:tcPr>
          <w:p w14:paraId="38160CF7" w14:textId="77777777" w:rsidR="00716012" w:rsidRPr="00E94025" w:rsidRDefault="00716012" w:rsidP="005223A5">
            <w:pPr>
              <w:rPr>
                <w:rFonts w:ascii="Arial" w:hAnsi="Arial" w:cs="Arial"/>
                <w:b/>
                <w:bCs/>
                <w:sz w:val="16"/>
                <w:szCs w:val="16"/>
              </w:rPr>
            </w:pPr>
          </w:p>
        </w:tc>
        <w:tc>
          <w:tcPr>
            <w:tcW w:w="4590" w:type="dxa"/>
            <w:gridSpan w:val="3"/>
            <w:tcBorders>
              <w:top w:val="single" w:sz="4" w:space="0" w:color="auto"/>
              <w:left w:val="single" w:sz="4" w:space="0" w:color="auto"/>
              <w:right w:val="single" w:sz="18" w:space="0" w:color="auto"/>
            </w:tcBorders>
            <w:vAlign w:val="center"/>
          </w:tcPr>
          <w:p w14:paraId="5485DACD" w14:textId="45C1C7C2" w:rsidR="00716012" w:rsidRPr="00716012" w:rsidRDefault="00716012" w:rsidP="00716012">
            <w:pPr>
              <w:rPr>
                <w:rFonts w:ascii="Arial" w:hAnsi="Arial" w:cs="Arial"/>
                <w:sz w:val="18"/>
                <w:szCs w:val="18"/>
              </w:rPr>
            </w:pPr>
            <w:r w:rsidRPr="00716012">
              <w:rPr>
                <w:rFonts w:ascii="Arial" w:hAnsi="Arial" w:cs="Arial"/>
                <w:sz w:val="16"/>
                <w:szCs w:val="16"/>
                <w:highlight w:val="yellow"/>
              </w:rPr>
              <w:t>Copayment, if any, does not apply to Urgent Care Center Visits prescribed for the treatment of Mental Health and Substance Use Disorder</w:t>
            </w:r>
          </w:p>
        </w:tc>
      </w:tr>
      <w:tr w:rsidR="005223A5" w:rsidRPr="00E94025" w14:paraId="2E90FC1F" w14:textId="77777777" w:rsidTr="00BA2767">
        <w:trPr>
          <w:trHeight w:val="125"/>
        </w:trPr>
        <w:tc>
          <w:tcPr>
            <w:tcW w:w="6300" w:type="dxa"/>
            <w:tcBorders>
              <w:top w:val="single" w:sz="4" w:space="0" w:color="auto"/>
              <w:left w:val="single" w:sz="18" w:space="0" w:color="auto"/>
              <w:bottom w:val="single" w:sz="18" w:space="0" w:color="auto"/>
              <w:right w:val="single" w:sz="4" w:space="0" w:color="auto"/>
            </w:tcBorders>
          </w:tcPr>
          <w:p w14:paraId="2E68530B" w14:textId="77777777" w:rsidR="005223A5" w:rsidRPr="00E94025" w:rsidRDefault="005223A5" w:rsidP="005223A5">
            <w:pPr>
              <w:rPr>
                <w:rFonts w:ascii="Arial" w:hAnsi="Arial" w:cs="Arial"/>
                <w:b/>
                <w:bCs/>
                <w:sz w:val="16"/>
                <w:szCs w:val="16"/>
              </w:rPr>
            </w:pPr>
            <w:r w:rsidRPr="00E94025">
              <w:rPr>
                <w:rFonts w:ascii="Arial" w:hAnsi="Arial" w:cs="Arial"/>
                <w:b/>
                <w:bCs/>
                <w:sz w:val="16"/>
                <w:szCs w:val="16"/>
              </w:rPr>
              <w:t>Virtual Visit Originating Site</w:t>
            </w:r>
          </w:p>
        </w:tc>
        <w:tc>
          <w:tcPr>
            <w:tcW w:w="1579" w:type="dxa"/>
            <w:tcBorders>
              <w:top w:val="single" w:sz="4" w:space="0" w:color="auto"/>
              <w:left w:val="single" w:sz="4" w:space="0" w:color="auto"/>
              <w:bottom w:val="single" w:sz="18" w:space="0" w:color="auto"/>
              <w:right w:val="single" w:sz="4" w:space="0" w:color="auto"/>
            </w:tcBorders>
            <w:vAlign w:val="center"/>
          </w:tcPr>
          <w:p w14:paraId="7346948D" w14:textId="77777777" w:rsidR="005223A5" w:rsidRPr="00E94025" w:rsidRDefault="005223A5" w:rsidP="005223A5">
            <w:pPr>
              <w:jc w:val="center"/>
              <w:rPr>
                <w:rFonts w:ascii="Arial" w:hAnsi="Arial" w:cs="Arial"/>
                <w:sz w:val="16"/>
                <w:szCs w:val="16"/>
              </w:rPr>
            </w:pPr>
            <w:r w:rsidRPr="00E94025">
              <w:rPr>
                <w:rFonts w:ascii="Arial" w:hAnsi="Arial" w:cs="Arial"/>
                <w:sz w:val="16"/>
                <w:szCs w:val="16"/>
              </w:rPr>
              <w:t>100%</w:t>
            </w:r>
          </w:p>
        </w:tc>
        <w:tc>
          <w:tcPr>
            <w:tcW w:w="1481" w:type="dxa"/>
            <w:tcBorders>
              <w:top w:val="single" w:sz="4" w:space="0" w:color="auto"/>
              <w:left w:val="single" w:sz="4" w:space="0" w:color="auto"/>
              <w:bottom w:val="single" w:sz="18" w:space="0" w:color="auto"/>
              <w:right w:val="single" w:sz="4" w:space="0" w:color="auto"/>
            </w:tcBorders>
            <w:vAlign w:val="center"/>
          </w:tcPr>
          <w:p w14:paraId="75BDD0F7" w14:textId="77777777" w:rsidR="005223A5" w:rsidRPr="00E94025" w:rsidRDefault="005223A5" w:rsidP="005223A5">
            <w:pPr>
              <w:jc w:val="center"/>
              <w:rPr>
                <w:rFonts w:ascii="Arial" w:hAnsi="Arial" w:cs="Arial"/>
                <w:sz w:val="16"/>
                <w:szCs w:val="16"/>
              </w:rPr>
            </w:pPr>
            <w:r w:rsidRPr="00E94025">
              <w:rPr>
                <w:rFonts w:ascii="Arial" w:hAnsi="Arial" w:cs="Arial"/>
                <w:sz w:val="16"/>
                <w:szCs w:val="16"/>
              </w:rPr>
              <w:t>80%</w:t>
            </w:r>
          </w:p>
        </w:tc>
        <w:tc>
          <w:tcPr>
            <w:tcW w:w="1530" w:type="dxa"/>
            <w:tcBorders>
              <w:top w:val="single" w:sz="4" w:space="0" w:color="auto"/>
              <w:left w:val="single" w:sz="4" w:space="0" w:color="auto"/>
              <w:bottom w:val="single" w:sz="18" w:space="0" w:color="auto"/>
              <w:right w:val="single" w:sz="18" w:space="0" w:color="auto"/>
            </w:tcBorders>
            <w:vAlign w:val="center"/>
          </w:tcPr>
          <w:p w14:paraId="0E069BBB" w14:textId="77777777" w:rsidR="005223A5" w:rsidRPr="00E94025" w:rsidRDefault="005223A5" w:rsidP="005223A5">
            <w:pPr>
              <w:jc w:val="center"/>
              <w:rPr>
                <w:rFonts w:ascii="Arial" w:hAnsi="Arial" w:cs="Arial"/>
                <w:sz w:val="16"/>
                <w:szCs w:val="16"/>
              </w:rPr>
            </w:pPr>
            <w:r w:rsidRPr="00E94025">
              <w:rPr>
                <w:rFonts w:ascii="Arial" w:hAnsi="Arial" w:cs="Arial"/>
                <w:sz w:val="16"/>
                <w:szCs w:val="16"/>
              </w:rPr>
              <w:t>60%</w:t>
            </w:r>
          </w:p>
        </w:tc>
      </w:tr>
    </w:tbl>
    <w:p w14:paraId="0B250B08" w14:textId="77777777" w:rsidR="00552A1B" w:rsidRPr="00E94025" w:rsidRDefault="00552A1B"/>
    <w:p w14:paraId="2724D640" w14:textId="77777777" w:rsidR="00552A1B" w:rsidRPr="00E94025" w:rsidRDefault="00552A1B"/>
    <w:p w14:paraId="4B3C0C66" w14:textId="77777777" w:rsidR="00552A1B" w:rsidRPr="00E94025" w:rsidRDefault="00552A1B"/>
    <w:p w14:paraId="59B472E7" w14:textId="77777777" w:rsidR="00552A1B" w:rsidRPr="00E94025" w:rsidRDefault="00552A1B"/>
    <w:p w14:paraId="7AA8FD8D" w14:textId="77777777" w:rsidR="00552A1B" w:rsidRPr="00E94025" w:rsidRDefault="00552A1B"/>
    <w:p w14:paraId="4014112B" w14:textId="77777777" w:rsidR="00552A1B" w:rsidRPr="00E94025" w:rsidRDefault="00552A1B"/>
    <w:p w14:paraId="5CE37DB4" w14:textId="77777777" w:rsidR="00552A1B" w:rsidRPr="00E94025" w:rsidRDefault="00552A1B"/>
    <w:p w14:paraId="1E5A4F7D" w14:textId="77777777" w:rsidR="00552A1B" w:rsidRPr="00E94025" w:rsidRDefault="00552A1B"/>
    <w:p w14:paraId="09A833DF" w14:textId="77777777" w:rsidR="00552A1B" w:rsidRPr="00E94025" w:rsidRDefault="00552A1B"/>
    <w:p w14:paraId="14DAB41A" w14:textId="77777777" w:rsidR="00552A1B" w:rsidRPr="00E94025" w:rsidRDefault="00552A1B"/>
    <w:p w14:paraId="253C04DE" w14:textId="77777777" w:rsidR="00552A1B" w:rsidRPr="00E94025" w:rsidRDefault="00552A1B"/>
    <w:tbl>
      <w:tblPr>
        <w:tblW w:w="108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00"/>
        <w:gridCol w:w="1579"/>
        <w:gridCol w:w="1620"/>
        <w:gridCol w:w="1391"/>
      </w:tblGrid>
      <w:tr w:rsidR="005223A5" w:rsidRPr="00E94025" w14:paraId="0EAF1B92" w14:textId="77777777" w:rsidTr="001D51FF">
        <w:trPr>
          <w:trHeight w:val="162"/>
        </w:trPr>
        <w:tc>
          <w:tcPr>
            <w:tcW w:w="10890" w:type="dxa"/>
            <w:gridSpan w:val="4"/>
            <w:tcBorders>
              <w:top w:val="single" w:sz="18" w:space="0" w:color="auto"/>
              <w:left w:val="single" w:sz="18" w:space="0" w:color="auto"/>
              <w:bottom w:val="single" w:sz="18" w:space="0" w:color="auto"/>
              <w:right w:val="single" w:sz="18" w:space="0" w:color="auto"/>
            </w:tcBorders>
            <w:shd w:val="clear" w:color="auto" w:fill="00B0F0"/>
            <w:vAlign w:val="center"/>
          </w:tcPr>
          <w:p w14:paraId="41665A9D" w14:textId="77777777" w:rsidR="005223A5" w:rsidRPr="00E94025" w:rsidRDefault="005223A5" w:rsidP="005223A5">
            <w:pPr>
              <w:jc w:val="center"/>
              <w:rPr>
                <w:rFonts w:ascii="Arial" w:hAnsi="Arial" w:cs="Arial"/>
                <w:b/>
              </w:rPr>
            </w:pPr>
            <w:r w:rsidRPr="00E94025">
              <w:rPr>
                <w:rFonts w:ascii="Arial" w:hAnsi="Arial" w:cs="Arial"/>
                <w:b/>
                <w:sz w:val="20"/>
              </w:rPr>
              <w:lastRenderedPageBreak/>
              <w:t>PRESCRIPTION DRUGS</w:t>
            </w:r>
            <w:r w:rsidR="001A4328" w:rsidRPr="00E94025">
              <w:rPr>
                <w:rFonts w:ascii="Arial" w:hAnsi="Arial" w:cs="Arial"/>
                <w:b/>
                <w:sz w:val="20"/>
                <w:vertAlign w:val="superscript"/>
              </w:rPr>
              <w:t>7</w:t>
            </w:r>
          </w:p>
        </w:tc>
      </w:tr>
      <w:tr w:rsidR="005223A5" w:rsidRPr="00E94025" w14:paraId="7829A96A" w14:textId="77777777" w:rsidTr="00551DBC">
        <w:tc>
          <w:tcPr>
            <w:tcW w:w="6300" w:type="dxa"/>
            <w:tcBorders>
              <w:top w:val="single" w:sz="18" w:space="0" w:color="auto"/>
              <w:left w:val="single" w:sz="18" w:space="0" w:color="auto"/>
              <w:bottom w:val="nil"/>
              <w:right w:val="single" w:sz="4" w:space="0" w:color="auto"/>
            </w:tcBorders>
            <w:vAlign w:val="center"/>
          </w:tcPr>
          <w:p w14:paraId="6EC15E0B" w14:textId="77777777" w:rsidR="005223A5" w:rsidRPr="00E94025" w:rsidRDefault="005223A5" w:rsidP="005223A5">
            <w:pPr>
              <w:rPr>
                <w:rFonts w:ascii="Arial" w:hAnsi="Arial" w:cs="Arial"/>
                <w:b/>
                <w:bCs/>
                <w:sz w:val="18"/>
                <w:szCs w:val="18"/>
              </w:rPr>
            </w:pPr>
            <w:r w:rsidRPr="00E94025">
              <w:rPr>
                <w:rFonts w:ascii="Arial" w:hAnsi="Arial" w:cs="Arial"/>
                <w:b/>
                <w:bCs/>
                <w:sz w:val="18"/>
                <w:szCs w:val="18"/>
              </w:rPr>
              <w:t>Prescription Drug Deductible</w:t>
            </w:r>
          </w:p>
        </w:tc>
        <w:tc>
          <w:tcPr>
            <w:tcW w:w="1579" w:type="dxa"/>
            <w:tcBorders>
              <w:top w:val="single" w:sz="18" w:space="0" w:color="auto"/>
              <w:left w:val="single" w:sz="4" w:space="0" w:color="auto"/>
              <w:bottom w:val="single" w:sz="8" w:space="0" w:color="auto"/>
              <w:right w:val="single" w:sz="8" w:space="0" w:color="auto"/>
            </w:tcBorders>
          </w:tcPr>
          <w:p w14:paraId="0B41BA12" w14:textId="77777777" w:rsidR="005223A5" w:rsidRPr="00E94025" w:rsidRDefault="005223A5" w:rsidP="005223A5">
            <w:pPr>
              <w:jc w:val="center"/>
              <w:rPr>
                <w:rFonts w:ascii="Arial" w:hAnsi="Arial" w:cs="Arial"/>
                <w:b/>
                <w:sz w:val="16"/>
                <w:szCs w:val="16"/>
                <w:vertAlign w:val="superscript"/>
              </w:rPr>
            </w:pPr>
            <w:r w:rsidRPr="00E94025">
              <w:rPr>
                <w:rFonts w:ascii="Arial" w:hAnsi="Arial" w:cs="Arial"/>
                <w:b/>
                <w:sz w:val="16"/>
                <w:szCs w:val="16"/>
              </w:rPr>
              <w:t>ENHANCED</w:t>
            </w:r>
          </w:p>
        </w:tc>
        <w:tc>
          <w:tcPr>
            <w:tcW w:w="1620" w:type="dxa"/>
            <w:tcBorders>
              <w:top w:val="single" w:sz="18" w:space="0" w:color="auto"/>
              <w:left w:val="single" w:sz="4" w:space="0" w:color="auto"/>
              <w:bottom w:val="single" w:sz="8" w:space="0" w:color="auto"/>
              <w:right w:val="single" w:sz="8" w:space="0" w:color="auto"/>
            </w:tcBorders>
          </w:tcPr>
          <w:p w14:paraId="738BF191" w14:textId="77777777" w:rsidR="005223A5" w:rsidRPr="00E94025" w:rsidRDefault="005223A5" w:rsidP="005223A5">
            <w:pPr>
              <w:jc w:val="center"/>
              <w:rPr>
                <w:rFonts w:ascii="Arial" w:hAnsi="Arial" w:cs="Arial"/>
                <w:sz w:val="16"/>
                <w:szCs w:val="16"/>
              </w:rPr>
            </w:pPr>
            <w:r w:rsidRPr="00E94025">
              <w:rPr>
                <w:rFonts w:ascii="Arial" w:hAnsi="Arial" w:cs="Arial"/>
                <w:b/>
                <w:bCs/>
                <w:sz w:val="16"/>
                <w:szCs w:val="16"/>
              </w:rPr>
              <w:t>STANDARD</w:t>
            </w:r>
          </w:p>
        </w:tc>
        <w:tc>
          <w:tcPr>
            <w:tcW w:w="1391" w:type="dxa"/>
            <w:tcBorders>
              <w:top w:val="single" w:sz="18" w:space="0" w:color="auto"/>
              <w:left w:val="single" w:sz="8" w:space="0" w:color="auto"/>
              <w:bottom w:val="single" w:sz="8" w:space="0" w:color="auto"/>
              <w:right w:val="single" w:sz="18" w:space="0" w:color="auto"/>
            </w:tcBorders>
          </w:tcPr>
          <w:p w14:paraId="5ABF4E3F" w14:textId="77777777" w:rsidR="005223A5" w:rsidRPr="00E94025" w:rsidRDefault="005223A5" w:rsidP="005223A5">
            <w:pPr>
              <w:jc w:val="center"/>
              <w:rPr>
                <w:rFonts w:ascii="Arial" w:hAnsi="Arial" w:cs="Arial"/>
                <w:sz w:val="16"/>
                <w:szCs w:val="16"/>
              </w:rPr>
            </w:pPr>
            <w:r w:rsidRPr="00E94025">
              <w:rPr>
                <w:rFonts w:ascii="Arial" w:hAnsi="Arial" w:cs="Arial"/>
                <w:b/>
                <w:bCs/>
                <w:sz w:val="16"/>
                <w:szCs w:val="16"/>
              </w:rPr>
              <w:t>NON-NETWORK</w:t>
            </w:r>
          </w:p>
        </w:tc>
      </w:tr>
      <w:tr w:rsidR="00636005" w:rsidRPr="00E94025" w14:paraId="69929483" w14:textId="77777777" w:rsidTr="00551DBC">
        <w:tc>
          <w:tcPr>
            <w:tcW w:w="6300" w:type="dxa"/>
            <w:tcBorders>
              <w:top w:val="nil"/>
              <w:left w:val="single" w:sz="18" w:space="0" w:color="auto"/>
              <w:bottom w:val="nil"/>
              <w:right w:val="single" w:sz="4" w:space="0" w:color="auto"/>
            </w:tcBorders>
            <w:vAlign w:val="center"/>
          </w:tcPr>
          <w:p w14:paraId="7155423D" w14:textId="77777777" w:rsidR="00636005" w:rsidRPr="00E94025" w:rsidRDefault="00636005" w:rsidP="005223A5">
            <w:pPr>
              <w:ind w:left="72" w:firstLine="180"/>
              <w:rPr>
                <w:rFonts w:ascii="Arial" w:hAnsi="Arial" w:cs="Arial"/>
                <w:bCs/>
                <w:sz w:val="16"/>
                <w:szCs w:val="16"/>
              </w:rPr>
            </w:pPr>
            <w:r w:rsidRPr="00E94025">
              <w:rPr>
                <w:rFonts w:ascii="Arial" w:hAnsi="Arial" w:cs="Arial"/>
                <w:bCs/>
                <w:sz w:val="16"/>
                <w:szCs w:val="16"/>
              </w:rPr>
              <w:t>Individual</w:t>
            </w:r>
          </w:p>
        </w:tc>
        <w:tc>
          <w:tcPr>
            <w:tcW w:w="1579" w:type="dxa"/>
            <w:vMerge w:val="restart"/>
            <w:tcBorders>
              <w:top w:val="nil"/>
              <w:left w:val="single" w:sz="4" w:space="0" w:color="auto"/>
              <w:right w:val="single" w:sz="4" w:space="0" w:color="auto"/>
            </w:tcBorders>
            <w:vAlign w:val="center"/>
          </w:tcPr>
          <w:p w14:paraId="5B376675" w14:textId="77777777" w:rsidR="00636005" w:rsidRPr="00E94025" w:rsidRDefault="00636005" w:rsidP="005223A5">
            <w:pPr>
              <w:jc w:val="center"/>
              <w:rPr>
                <w:rFonts w:ascii="Arial" w:hAnsi="Arial" w:cs="Arial"/>
                <w:sz w:val="16"/>
                <w:szCs w:val="16"/>
              </w:rPr>
            </w:pPr>
            <w:r w:rsidRPr="00E94025">
              <w:rPr>
                <w:rFonts w:ascii="Arial" w:hAnsi="Arial" w:cs="Arial"/>
                <w:sz w:val="16"/>
                <w:szCs w:val="16"/>
              </w:rPr>
              <w:t>$0</w:t>
            </w:r>
          </w:p>
          <w:p w14:paraId="52B4CAE8" w14:textId="1AE37EF3" w:rsidR="00636005" w:rsidRPr="00E94025" w:rsidRDefault="00636005" w:rsidP="005223A5">
            <w:pPr>
              <w:jc w:val="center"/>
              <w:rPr>
                <w:rFonts w:ascii="Arial" w:hAnsi="Arial" w:cs="Arial"/>
                <w:sz w:val="16"/>
                <w:szCs w:val="16"/>
              </w:rPr>
            </w:pPr>
            <w:r w:rsidRPr="00E94025">
              <w:rPr>
                <w:rFonts w:ascii="Arial" w:hAnsi="Arial" w:cs="Arial"/>
                <w:sz w:val="16"/>
                <w:szCs w:val="16"/>
              </w:rPr>
              <w:t>$0</w:t>
            </w:r>
          </w:p>
        </w:tc>
        <w:tc>
          <w:tcPr>
            <w:tcW w:w="1620" w:type="dxa"/>
            <w:vMerge w:val="restart"/>
            <w:tcBorders>
              <w:top w:val="nil"/>
              <w:left w:val="single" w:sz="4" w:space="0" w:color="auto"/>
              <w:right w:val="single" w:sz="4" w:space="0" w:color="auto"/>
            </w:tcBorders>
            <w:vAlign w:val="center"/>
          </w:tcPr>
          <w:p w14:paraId="7939E3EF" w14:textId="77777777" w:rsidR="00636005" w:rsidRPr="00E94025" w:rsidRDefault="00636005" w:rsidP="005223A5">
            <w:pPr>
              <w:jc w:val="center"/>
              <w:rPr>
                <w:rFonts w:ascii="Arial" w:hAnsi="Arial" w:cs="Arial"/>
                <w:sz w:val="16"/>
                <w:szCs w:val="16"/>
              </w:rPr>
            </w:pPr>
            <w:r w:rsidRPr="00E94025">
              <w:rPr>
                <w:rFonts w:ascii="Arial" w:hAnsi="Arial" w:cs="Arial"/>
                <w:sz w:val="16"/>
                <w:szCs w:val="16"/>
              </w:rPr>
              <w:t>$50</w:t>
            </w:r>
          </w:p>
          <w:p w14:paraId="6476C691" w14:textId="36E62B22" w:rsidR="00636005" w:rsidRPr="00E94025" w:rsidRDefault="00636005" w:rsidP="005223A5">
            <w:pPr>
              <w:jc w:val="center"/>
              <w:rPr>
                <w:rFonts w:ascii="Arial" w:hAnsi="Arial" w:cs="Arial"/>
                <w:sz w:val="16"/>
                <w:szCs w:val="16"/>
              </w:rPr>
            </w:pPr>
            <w:r w:rsidRPr="00E94025">
              <w:rPr>
                <w:rFonts w:ascii="Arial" w:hAnsi="Arial" w:cs="Arial"/>
                <w:sz w:val="16"/>
                <w:szCs w:val="16"/>
              </w:rPr>
              <w:t>$100</w:t>
            </w:r>
          </w:p>
        </w:tc>
        <w:tc>
          <w:tcPr>
            <w:tcW w:w="1391" w:type="dxa"/>
            <w:tcBorders>
              <w:top w:val="nil"/>
              <w:left w:val="single" w:sz="4" w:space="0" w:color="auto"/>
              <w:bottom w:val="nil"/>
              <w:right w:val="single" w:sz="18" w:space="0" w:color="auto"/>
            </w:tcBorders>
            <w:vAlign w:val="center"/>
          </w:tcPr>
          <w:p w14:paraId="3BACA715" w14:textId="77777777" w:rsidR="00636005" w:rsidRPr="00E94025" w:rsidRDefault="00636005" w:rsidP="005223A5">
            <w:pPr>
              <w:jc w:val="center"/>
              <w:rPr>
                <w:rFonts w:ascii="Arial" w:hAnsi="Arial" w:cs="Arial"/>
                <w:sz w:val="16"/>
                <w:szCs w:val="16"/>
              </w:rPr>
            </w:pPr>
            <w:r w:rsidRPr="00E94025">
              <w:rPr>
                <w:rFonts w:ascii="Arial" w:hAnsi="Arial" w:cs="Arial"/>
                <w:sz w:val="16"/>
                <w:szCs w:val="16"/>
              </w:rPr>
              <w:t>No Benefits</w:t>
            </w:r>
          </w:p>
        </w:tc>
      </w:tr>
      <w:tr w:rsidR="00636005" w:rsidRPr="00E94025" w14:paraId="0891438E" w14:textId="77777777" w:rsidTr="00551DBC">
        <w:trPr>
          <w:trHeight w:val="197"/>
        </w:trPr>
        <w:tc>
          <w:tcPr>
            <w:tcW w:w="6300" w:type="dxa"/>
            <w:tcBorders>
              <w:top w:val="nil"/>
              <w:left w:val="single" w:sz="18" w:space="0" w:color="auto"/>
              <w:bottom w:val="single" w:sz="4" w:space="0" w:color="auto"/>
              <w:right w:val="single" w:sz="4" w:space="0" w:color="auto"/>
            </w:tcBorders>
            <w:vAlign w:val="center"/>
          </w:tcPr>
          <w:p w14:paraId="37585529" w14:textId="77777777" w:rsidR="00636005" w:rsidRPr="00E94025" w:rsidRDefault="00636005" w:rsidP="005223A5">
            <w:pPr>
              <w:ind w:firstLine="252"/>
              <w:rPr>
                <w:rFonts w:ascii="Arial" w:hAnsi="Arial" w:cs="Arial"/>
                <w:bCs/>
                <w:sz w:val="16"/>
                <w:szCs w:val="16"/>
              </w:rPr>
            </w:pPr>
            <w:r w:rsidRPr="00E94025">
              <w:rPr>
                <w:rFonts w:ascii="Arial" w:hAnsi="Arial" w:cs="Arial"/>
                <w:bCs/>
                <w:sz w:val="16"/>
                <w:szCs w:val="16"/>
              </w:rPr>
              <w:t>Family</w:t>
            </w:r>
          </w:p>
        </w:tc>
        <w:tc>
          <w:tcPr>
            <w:tcW w:w="1579" w:type="dxa"/>
            <w:vMerge/>
            <w:tcBorders>
              <w:left w:val="single" w:sz="4" w:space="0" w:color="auto"/>
              <w:bottom w:val="single" w:sz="4" w:space="0" w:color="auto"/>
              <w:right w:val="single" w:sz="4" w:space="0" w:color="auto"/>
            </w:tcBorders>
          </w:tcPr>
          <w:p w14:paraId="58A67856" w14:textId="77777777" w:rsidR="00636005" w:rsidRPr="00E94025" w:rsidRDefault="00636005" w:rsidP="005223A5">
            <w:pPr>
              <w:jc w:val="center"/>
              <w:rPr>
                <w:rFonts w:ascii="Arial" w:hAnsi="Arial" w:cs="Arial"/>
                <w:sz w:val="16"/>
                <w:szCs w:val="16"/>
              </w:rPr>
            </w:pPr>
          </w:p>
        </w:tc>
        <w:tc>
          <w:tcPr>
            <w:tcW w:w="1620" w:type="dxa"/>
            <w:vMerge/>
            <w:tcBorders>
              <w:left w:val="single" w:sz="4" w:space="0" w:color="auto"/>
              <w:bottom w:val="single" w:sz="4" w:space="0" w:color="auto"/>
              <w:right w:val="single" w:sz="4" w:space="0" w:color="auto"/>
            </w:tcBorders>
          </w:tcPr>
          <w:p w14:paraId="52C7CB21" w14:textId="3BD43FF5" w:rsidR="00636005" w:rsidRPr="00E94025" w:rsidRDefault="00636005" w:rsidP="005223A5">
            <w:pPr>
              <w:jc w:val="center"/>
              <w:rPr>
                <w:rFonts w:ascii="Arial" w:hAnsi="Arial" w:cs="Arial"/>
                <w:sz w:val="16"/>
                <w:szCs w:val="16"/>
              </w:rPr>
            </w:pPr>
          </w:p>
        </w:tc>
        <w:tc>
          <w:tcPr>
            <w:tcW w:w="1391" w:type="dxa"/>
            <w:tcBorders>
              <w:top w:val="nil"/>
              <w:left w:val="single" w:sz="4" w:space="0" w:color="auto"/>
              <w:bottom w:val="single" w:sz="4" w:space="0" w:color="auto"/>
              <w:right w:val="single" w:sz="18" w:space="0" w:color="auto"/>
            </w:tcBorders>
          </w:tcPr>
          <w:p w14:paraId="55C88488" w14:textId="77777777" w:rsidR="00636005" w:rsidRPr="00E94025" w:rsidRDefault="00636005" w:rsidP="005223A5">
            <w:pPr>
              <w:jc w:val="center"/>
              <w:rPr>
                <w:rFonts w:ascii="Arial" w:hAnsi="Arial" w:cs="Arial"/>
                <w:sz w:val="16"/>
                <w:szCs w:val="16"/>
              </w:rPr>
            </w:pPr>
            <w:r w:rsidRPr="00E94025">
              <w:rPr>
                <w:rFonts w:ascii="Arial" w:hAnsi="Arial" w:cs="Arial"/>
                <w:sz w:val="16"/>
                <w:szCs w:val="16"/>
              </w:rPr>
              <w:t>No Benefits</w:t>
            </w:r>
          </w:p>
        </w:tc>
      </w:tr>
      <w:tr w:rsidR="00427D2D" w:rsidRPr="00E94025" w14:paraId="3FBF1BA8" w14:textId="77777777" w:rsidTr="001669CC">
        <w:trPr>
          <w:trHeight w:val="197"/>
        </w:trPr>
        <w:tc>
          <w:tcPr>
            <w:tcW w:w="6300" w:type="dxa"/>
            <w:vMerge w:val="restart"/>
            <w:tcBorders>
              <w:top w:val="nil"/>
              <w:left w:val="single" w:sz="18" w:space="0" w:color="auto"/>
              <w:right w:val="single" w:sz="4" w:space="0" w:color="auto"/>
            </w:tcBorders>
            <w:vAlign w:val="center"/>
          </w:tcPr>
          <w:p w14:paraId="14C07F50" w14:textId="77777777" w:rsidR="00427D2D" w:rsidRPr="00E94025" w:rsidRDefault="00427D2D" w:rsidP="00427D2D">
            <w:pPr>
              <w:rPr>
                <w:rFonts w:ascii="Arial" w:hAnsi="Arial" w:cs="Arial"/>
                <w:b/>
                <w:bCs/>
                <w:sz w:val="16"/>
                <w:szCs w:val="16"/>
              </w:rPr>
            </w:pPr>
            <w:r w:rsidRPr="00E94025">
              <w:rPr>
                <w:rFonts w:ascii="Arial" w:hAnsi="Arial" w:cs="Arial"/>
                <w:b/>
                <w:bCs/>
                <w:sz w:val="16"/>
                <w:szCs w:val="16"/>
              </w:rPr>
              <w:t>Prescription Drugs:  1-34 Day Supply</w:t>
            </w:r>
          </w:p>
          <w:p w14:paraId="37E0EF43" w14:textId="77777777" w:rsidR="00427D2D" w:rsidRPr="00E94025" w:rsidRDefault="00427D2D" w:rsidP="00427D2D">
            <w:pPr>
              <w:rPr>
                <w:rFonts w:ascii="Arial" w:hAnsi="Arial" w:cs="Arial"/>
                <w:b/>
                <w:bCs/>
                <w:sz w:val="16"/>
                <w:szCs w:val="16"/>
              </w:rPr>
            </w:pPr>
            <w:r w:rsidRPr="00E94025">
              <w:rPr>
                <w:rFonts w:ascii="Arial" w:hAnsi="Arial" w:cs="Arial"/>
                <w:bCs/>
                <w:sz w:val="16"/>
                <w:szCs w:val="16"/>
              </w:rPr>
              <w:t xml:space="preserve">If you choose Brand over Generic, you will pay the difference between the Brand and Generic Allowances, in addition to the Co-Pay or Coinsurance, </w:t>
            </w:r>
            <w:r>
              <w:rPr>
                <w:rFonts w:ascii="Arial" w:hAnsi="Arial" w:cs="Arial"/>
                <w:bCs/>
                <w:sz w:val="16"/>
                <w:szCs w:val="16"/>
              </w:rPr>
              <w:t>including when</w:t>
            </w:r>
            <w:r w:rsidRPr="00E94025">
              <w:rPr>
                <w:rFonts w:ascii="Arial" w:hAnsi="Arial" w:cs="Arial"/>
                <w:bCs/>
                <w:sz w:val="16"/>
                <w:szCs w:val="16"/>
              </w:rPr>
              <w:t xml:space="preserve"> the Physician writes ‘Brand Necessary’ (DAW) on the prescription, or if no generic equivalent exists.  </w:t>
            </w:r>
          </w:p>
          <w:p w14:paraId="3EE014FB" w14:textId="4B47B6F4" w:rsidR="00427D2D" w:rsidRPr="00E94025" w:rsidRDefault="00427D2D" w:rsidP="00427D2D">
            <w:pPr>
              <w:rPr>
                <w:rFonts w:ascii="Arial" w:hAnsi="Arial" w:cs="Arial"/>
                <w:bCs/>
                <w:sz w:val="16"/>
                <w:szCs w:val="16"/>
              </w:rPr>
            </w:pPr>
            <w:r w:rsidRPr="00E94025">
              <w:rPr>
                <w:rFonts w:ascii="Arial" w:hAnsi="Arial" w:cs="Arial"/>
                <w:b/>
                <w:sz w:val="16"/>
                <w:szCs w:val="16"/>
              </w:rPr>
              <w:t>Note</w:t>
            </w:r>
            <w:r w:rsidRPr="00E94025">
              <w:rPr>
                <w:rFonts w:ascii="Arial" w:hAnsi="Arial" w:cs="Arial"/>
                <w:sz w:val="16"/>
                <w:szCs w:val="16"/>
              </w:rPr>
              <w:t>: Prescription Deductibles, Copayments and/or Coinsurance amounts apply toward the Total Maximum Out-of-Pocket</w:t>
            </w:r>
          </w:p>
        </w:tc>
        <w:tc>
          <w:tcPr>
            <w:tcW w:w="1579" w:type="dxa"/>
            <w:tcBorders>
              <w:left w:val="single" w:sz="4" w:space="0" w:color="auto"/>
              <w:bottom w:val="single" w:sz="4" w:space="0" w:color="auto"/>
              <w:right w:val="single" w:sz="4" w:space="0" w:color="auto"/>
            </w:tcBorders>
          </w:tcPr>
          <w:p w14:paraId="6E2E5743" w14:textId="77777777" w:rsidR="00427D2D" w:rsidRDefault="00427D2D" w:rsidP="00427D2D">
            <w:pPr>
              <w:jc w:val="center"/>
              <w:rPr>
                <w:rFonts w:ascii="Arial" w:hAnsi="Arial" w:cs="Arial"/>
                <w:sz w:val="16"/>
                <w:szCs w:val="16"/>
              </w:rPr>
            </w:pPr>
            <w:r w:rsidRPr="00E94025">
              <w:rPr>
                <w:rFonts w:ascii="Arial" w:hAnsi="Arial" w:cs="Arial"/>
                <w:b/>
                <w:bCs/>
                <w:sz w:val="16"/>
                <w:szCs w:val="16"/>
              </w:rPr>
              <w:t>1-34 Day Supply</w:t>
            </w:r>
          </w:p>
          <w:p w14:paraId="3591C43D" w14:textId="7B35A9BB" w:rsidR="00427D2D" w:rsidRPr="00E94025" w:rsidRDefault="00427D2D" w:rsidP="00427D2D">
            <w:pPr>
              <w:jc w:val="center"/>
              <w:rPr>
                <w:rFonts w:ascii="Arial" w:hAnsi="Arial" w:cs="Arial"/>
                <w:sz w:val="16"/>
                <w:szCs w:val="16"/>
              </w:rPr>
            </w:pPr>
            <w:r w:rsidRPr="00E94025">
              <w:rPr>
                <w:rFonts w:ascii="Arial" w:hAnsi="Arial" w:cs="Arial"/>
                <w:sz w:val="16"/>
                <w:szCs w:val="16"/>
              </w:rPr>
              <w:t>Member Pays</w:t>
            </w:r>
            <w:r>
              <w:rPr>
                <w:rFonts w:ascii="Arial" w:hAnsi="Arial" w:cs="Arial"/>
                <w:sz w:val="16"/>
                <w:szCs w:val="16"/>
              </w:rPr>
              <w:t>:</w:t>
            </w:r>
          </w:p>
        </w:tc>
        <w:tc>
          <w:tcPr>
            <w:tcW w:w="1620" w:type="dxa"/>
            <w:tcBorders>
              <w:left w:val="single" w:sz="4" w:space="0" w:color="auto"/>
              <w:bottom w:val="single" w:sz="4" w:space="0" w:color="auto"/>
              <w:right w:val="single" w:sz="4" w:space="0" w:color="auto"/>
            </w:tcBorders>
          </w:tcPr>
          <w:p w14:paraId="342236F2" w14:textId="030A160A" w:rsidR="00427D2D" w:rsidRPr="00E94025" w:rsidRDefault="00427D2D" w:rsidP="00427D2D">
            <w:pPr>
              <w:jc w:val="center"/>
              <w:rPr>
                <w:rFonts w:ascii="Arial" w:hAnsi="Arial" w:cs="Arial"/>
                <w:sz w:val="16"/>
                <w:szCs w:val="16"/>
              </w:rPr>
            </w:pPr>
            <w:r w:rsidRPr="00E94025">
              <w:rPr>
                <w:rFonts w:ascii="Arial" w:hAnsi="Arial" w:cs="Arial"/>
                <w:b/>
                <w:bCs/>
                <w:sz w:val="16"/>
                <w:szCs w:val="16"/>
              </w:rPr>
              <w:t>1-34 Day Supply</w:t>
            </w:r>
            <w:r w:rsidRPr="00E94025">
              <w:rPr>
                <w:rFonts w:ascii="Arial" w:hAnsi="Arial" w:cs="Arial"/>
                <w:sz w:val="16"/>
                <w:szCs w:val="16"/>
              </w:rPr>
              <w:t xml:space="preserve"> Member Pays: </w:t>
            </w:r>
          </w:p>
        </w:tc>
        <w:tc>
          <w:tcPr>
            <w:tcW w:w="1391" w:type="dxa"/>
            <w:tcBorders>
              <w:top w:val="nil"/>
              <w:left w:val="single" w:sz="4" w:space="0" w:color="auto"/>
              <w:bottom w:val="single" w:sz="4" w:space="0" w:color="auto"/>
              <w:right w:val="single" w:sz="18" w:space="0" w:color="auto"/>
            </w:tcBorders>
          </w:tcPr>
          <w:p w14:paraId="1FA2B323" w14:textId="2B5526FC" w:rsidR="00427D2D" w:rsidRPr="00E94025" w:rsidRDefault="00427D2D" w:rsidP="00427D2D">
            <w:pPr>
              <w:jc w:val="center"/>
              <w:rPr>
                <w:rFonts w:ascii="Arial" w:hAnsi="Arial" w:cs="Arial"/>
                <w:sz w:val="16"/>
                <w:szCs w:val="16"/>
              </w:rPr>
            </w:pPr>
            <w:r w:rsidRPr="00E94025">
              <w:rPr>
                <w:rFonts w:ascii="Arial" w:hAnsi="Arial" w:cs="Arial"/>
                <w:sz w:val="16"/>
                <w:szCs w:val="16"/>
              </w:rPr>
              <w:t>No Benefits</w:t>
            </w:r>
          </w:p>
        </w:tc>
      </w:tr>
      <w:tr w:rsidR="00427D2D" w:rsidRPr="00E94025" w14:paraId="7E2DDEEC" w14:textId="77777777" w:rsidTr="001669CC">
        <w:trPr>
          <w:trHeight w:val="197"/>
        </w:trPr>
        <w:tc>
          <w:tcPr>
            <w:tcW w:w="6300" w:type="dxa"/>
            <w:vMerge/>
            <w:tcBorders>
              <w:left w:val="single" w:sz="18" w:space="0" w:color="auto"/>
              <w:right w:val="single" w:sz="4" w:space="0" w:color="auto"/>
            </w:tcBorders>
            <w:vAlign w:val="center"/>
          </w:tcPr>
          <w:p w14:paraId="6B44294B" w14:textId="77777777" w:rsidR="00427D2D" w:rsidRPr="00E94025" w:rsidRDefault="00427D2D" w:rsidP="005223A5">
            <w:pPr>
              <w:ind w:firstLine="252"/>
              <w:rPr>
                <w:rFonts w:ascii="Arial" w:hAnsi="Arial" w:cs="Arial"/>
                <w:bCs/>
                <w:sz w:val="16"/>
                <w:szCs w:val="16"/>
              </w:rPr>
            </w:pPr>
          </w:p>
        </w:tc>
        <w:tc>
          <w:tcPr>
            <w:tcW w:w="1579" w:type="dxa"/>
            <w:tcBorders>
              <w:left w:val="single" w:sz="4" w:space="0" w:color="auto"/>
              <w:bottom w:val="single" w:sz="4" w:space="0" w:color="auto"/>
              <w:right w:val="single" w:sz="4" w:space="0" w:color="auto"/>
            </w:tcBorders>
          </w:tcPr>
          <w:p w14:paraId="30F114E3" w14:textId="30D8C912" w:rsidR="00427D2D" w:rsidRPr="00E94025" w:rsidRDefault="00427D2D" w:rsidP="005223A5">
            <w:pPr>
              <w:jc w:val="center"/>
              <w:rPr>
                <w:rFonts w:ascii="Arial" w:hAnsi="Arial" w:cs="Arial"/>
                <w:sz w:val="16"/>
                <w:szCs w:val="16"/>
              </w:rPr>
            </w:pPr>
            <w:r w:rsidRPr="00E94025">
              <w:rPr>
                <w:rFonts w:ascii="Arial" w:hAnsi="Arial" w:cs="Arial"/>
                <w:sz w:val="16"/>
                <w:szCs w:val="16"/>
              </w:rPr>
              <w:t xml:space="preserve">$0 Co-Pay – Generic  </w:t>
            </w:r>
          </w:p>
        </w:tc>
        <w:tc>
          <w:tcPr>
            <w:tcW w:w="1620" w:type="dxa"/>
            <w:tcBorders>
              <w:left w:val="single" w:sz="4" w:space="0" w:color="auto"/>
              <w:bottom w:val="single" w:sz="4" w:space="0" w:color="auto"/>
              <w:right w:val="single" w:sz="4" w:space="0" w:color="auto"/>
            </w:tcBorders>
          </w:tcPr>
          <w:p w14:paraId="2BBB1F02" w14:textId="495F5792" w:rsidR="00427D2D" w:rsidRPr="00E94025" w:rsidRDefault="00427D2D" w:rsidP="005223A5">
            <w:pPr>
              <w:jc w:val="center"/>
              <w:rPr>
                <w:rFonts w:ascii="Arial" w:hAnsi="Arial" w:cs="Arial"/>
                <w:sz w:val="16"/>
                <w:szCs w:val="16"/>
              </w:rPr>
            </w:pPr>
            <w:r w:rsidRPr="00E94025">
              <w:rPr>
                <w:rFonts w:ascii="Arial" w:hAnsi="Arial" w:cs="Arial"/>
                <w:sz w:val="16"/>
                <w:szCs w:val="16"/>
              </w:rPr>
              <w:t xml:space="preserve">$5 Co-Pay – Generic   </w:t>
            </w:r>
          </w:p>
        </w:tc>
        <w:tc>
          <w:tcPr>
            <w:tcW w:w="1391" w:type="dxa"/>
            <w:tcBorders>
              <w:top w:val="nil"/>
              <w:left w:val="single" w:sz="4" w:space="0" w:color="auto"/>
              <w:bottom w:val="single" w:sz="4" w:space="0" w:color="auto"/>
              <w:right w:val="single" w:sz="18" w:space="0" w:color="auto"/>
            </w:tcBorders>
          </w:tcPr>
          <w:p w14:paraId="44A161B3" w14:textId="3100746E" w:rsidR="00427D2D" w:rsidRPr="00E94025" w:rsidRDefault="00427D2D" w:rsidP="005223A5">
            <w:pPr>
              <w:jc w:val="center"/>
              <w:rPr>
                <w:rFonts w:ascii="Arial" w:hAnsi="Arial" w:cs="Arial"/>
                <w:sz w:val="16"/>
                <w:szCs w:val="16"/>
              </w:rPr>
            </w:pPr>
            <w:r w:rsidRPr="00E94025">
              <w:rPr>
                <w:rFonts w:ascii="Arial" w:hAnsi="Arial" w:cs="Arial"/>
                <w:sz w:val="16"/>
                <w:szCs w:val="16"/>
              </w:rPr>
              <w:t>No Benefits</w:t>
            </w:r>
          </w:p>
        </w:tc>
      </w:tr>
      <w:tr w:rsidR="00427D2D" w:rsidRPr="00E94025" w14:paraId="4D321F1C" w14:textId="77777777" w:rsidTr="001669CC">
        <w:trPr>
          <w:trHeight w:val="197"/>
        </w:trPr>
        <w:tc>
          <w:tcPr>
            <w:tcW w:w="6300" w:type="dxa"/>
            <w:vMerge/>
            <w:tcBorders>
              <w:left w:val="single" w:sz="18" w:space="0" w:color="auto"/>
              <w:right w:val="single" w:sz="4" w:space="0" w:color="auto"/>
            </w:tcBorders>
            <w:vAlign w:val="center"/>
          </w:tcPr>
          <w:p w14:paraId="55C79B26" w14:textId="77777777" w:rsidR="00427D2D" w:rsidRPr="00E94025" w:rsidRDefault="00427D2D" w:rsidP="005223A5">
            <w:pPr>
              <w:ind w:firstLine="252"/>
              <w:rPr>
                <w:rFonts w:ascii="Arial" w:hAnsi="Arial" w:cs="Arial"/>
                <w:bCs/>
                <w:sz w:val="16"/>
                <w:szCs w:val="16"/>
              </w:rPr>
            </w:pPr>
          </w:p>
        </w:tc>
        <w:tc>
          <w:tcPr>
            <w:tcW w:w="1579" w:type="dxa"/>
            <w:tcBorders>
              <w:left w:val="single" w:sz="4" w:space="0" w:color="auto"/>
              <w:bottom w:val="single" w:sz="4" w:space="0" w:color="auto"/>
              <w:right w:val="single" w:sz="4" w:space="0" w:color="auto"/>
            </w:tcBorders>
          </w:tcPr>
          <w:p w14:paraId="6597DCF7" w14:textId="33261FD3" w:rsidR="00427D2D" w:rsidRPr="00E94025" w:rsidRDefault="00427D2D" w:rsidP="005223A5">
            <w:pPr>
              <w:jc w:val="center"/>
              <w:rPr>
                <w:rFonts w:ascii="Arial" w:hAnsi="Arial" w:cs="Arial"/>
                <w:sz w:val="16"/>
                <w:szCs w:val="16"/>
              </w:rPr>
            </w:pPr>
            <w:r w:rsidRPr="000A58FA">
              <w:rPr>
                <w:rFonts w:ascii="Arial" w:hAnsi="Arial" w:cs="Arial"/>
                <w:sz w:val="16"/>
                <w:szCs w:val="16"/>
                <w:highlight w:val="yellow"/>
              </w:rPr>
              <w:t>$25</w:t>
            </w:r>
            <w:r w:rsidRPr="00E94025">
              <w:rPr>
                <w:rFonts w:ascii="Arial" w:hAnsi="Arial" w:cs="Arial"/>
                <w:sz w:val="16"/>
                <w:szCs w:val="16"/>
              </w:rPr>
              <w:t xml:space="preserve"> Co-Pay – Formulary </w:t>
            </w:r>
            <w:r>
              <w:rPr>
                <w:rFonts w:ascii="Arial" w:hAnsi="Arial" w:cs="Arial"/>
                <w:sz w:val="16"/>
                <w:szCs w:val="16"/>
              </w:rPr>
              <w:t>Brand</w:t>
            </w:r>
          </w:p>
        </w:tc>
        <w:tc>
          <w:tcPr>
            <w:tcW w:w="1620" w:type="dxa"/>
            <w:tcBorders>
              <w:left w:val="single" w:sz="4" w:space="0" w:color="auto"/>
              <w:bottom w:val="single" w:sz="4" w:space="0" w:color="auto"/>
              <w:right w:val="single" w:sz="4" w:space="0" w:color="auto"/>
            </w:tcBorders>
          </w:tcPr>
          <w:p w14:paraId="0E04D99C" w14:textId="113FE7CE" w:rsidR="00427D2D" w:rsidRPr="00E94025" w:rsidRDefault="00427D2D" w:rsidP="005223A5">
            <w:pPr>
              <w:jc w:val="center"/>
              <w:rPr>
                <w:rFonts w:ascii="Arial" w:hAnsi="Arial" w:cs="Arial"/>
                <w:sz w:val="16"/>
                <w:szCs w:val="16"/>
              </w:rPr>
            </w:pPr>
            <w:r w:rsidRPr="000A58FA">
              <w:rPr>
                <w:rFonts w:ascii="Arial" w:hAnsi="Arial" w:cs="Arial"/>
                <w:sz w:val="16"/>
                <w:szCs w:val="16"/>
                <w:highlight w:val="yellow"/>
              </w:rPr>
              <w:t>10% Coinsurance</w:t>
            </w:r>
            <w:r w:rsidRPr="00E94025">
              <w:rPr>
                <w:rFonts w:ascii="Arial" w:hAnsi="Arial" w:cs="Arial"/>
                <w:sz w:val="16"/>
                <w:szCs w:val="16"/>
              </w:rPr>
              <w:t xml:space="preserve"> – Formulary</w:t>
            </w:r>
            <w:r>
              <w:rPr>
                <w:rFonts w:ascii="Arial" w:hAnsi="Arial" w:cs="Arial"/>
                <w:sz w:val="16"/>
                <w:szCs w:val="16"/>
              </w:rPr>
              <w:t xml:space="preserve"> Brand</w:t>
            </w:r>
          </w:p>
        </w:tc>
        <w:tc>
          <w:tcPr>
            <w:tcW w:w="1391" w:type="dxa"/>
            <w:tcBorders>
              <w:top w:val="nil"/>
              <w:left w:val="single" w:sz="4" w:space="0" w:color="auto"/>
              <w:bottom w:val="single" w:sz="4" w:space="0" w:color="auto"/>
              <w:right w:val="single" w:sz="18" w:space="0" w:color="auto"/>
            </w:tcBorders>
          </w:tcPr>
          <w:p w14:paraId="6B1CDC08" w14:textId="797F7DEB" w:rsidR="00427D2D" w:rsidRPr="00E94025" w:rsidRDefault="00427D2D" w:rsidP="005223A5">
            <w:pPr>
              <w:jc w:val="center"/>
              <w:rPr>
                <w:rFonts w:ascii="Arial" w:hAnsi="Arial" w:cs="Arial"/>
                <w:sz w:val="16"/>
                <w:szCs w:val="16"/>
              </w:rPr>
            </w:pPr>
            <w:r w:rsidRPr="00E94025">
              <w:rPr>
                <w:rFonts w:ascii="Arial" w:hAnsi="Arial" w:cs="Arial"/>
                <w:sz w:val="16"/>
                <w:szCs w:val="16"/>
              </w:rPr>
              <w:t>No Benefits</w:t>
            </w:r>
          </w:p>
        </w:tc>
      </w:tr>
      <w:tr w:rsidR="00427D2D" w:rsidRPr="00E94025" w14:paraId="3C94297D" w14:textId="77777777" w:rsidTr="001669CC">
        <w:trPr>
          <w:trHeight w:val="197"/>
        </w:trPr>
        <w:tc>
          <w:tcPr>
            <w:tcW w:w="6300" w:type="dxa"/>
            <w:vMerge/>
            <w:tcBorders>
              <w:left w:val="single" w:sz="18" w:space="0" w:color="auto"/>
              <w:right w:val="single" w:sz="4" w:space="0" w:color="auto"/>
            </w:tcBorders>
            <w:vAlign w:val="center"/>
          </w:tcPr>
          <w:p w14:paraId="02E589AE" w14:textId="77777777" w:rsidR="00427D2D" w:rsidRPr="00E94025" w:rsidRDefault="00427D2D" w:rsidP="005223A5">
            <w:pPr>
              <w:ind w:firstLine="252"/>
              <w:rPr>
                <w:rFonts w:ascii="Arial" w:hAnsi="Arial" w:cs="Arial"/>
                <w:bCs/>
                <w:sz w:val="16"/>
                <w:szCs w:val="16"/>
              </w:rPr>
            </w:pPr>
          </w:p>
        </w:tc>
        <w:tc>
          <w:tcPr>
            <w:tcW w:w="1579" w:type="dxa"/>
            <w:tcBorders>
              <w:left w:val="single" w:sz="4" w:space="0" w:color="auto"/>
              <w:bottom w:val="single" w:sz="4" w:space="0" w:color="auto"/>
              <w:right w:val="single" w:sz="4" w:space="0" w:color="auto"/>
            </w:tcBorders>
          </w:tcPr>
          <w:p w14:paraId="3ADF8FCF" w14:textId="32C5C605" w:rsidR="00427D2D" w:rsidRPr="00E94025" w:rsidRDefault="00427D2D" w:rsidP="00427D2D">
            <w:pPr>
              <w:jc w:val="center"/>
              <w:rPr>
                <w:rFonts w:ascii="Arial" w:hAnsi="Arial" w:cs="Arial"/>
                <w:sz w:val="16"/>
                <w:szCs w:val="16"/>
              </w:rPr>
            </w:pPr>
            <w:r w:rsidRPr="00E94025">
              <w:rPr>
                <w:rFonts w:ascii="Arial" w:hAnsi="Arial" w:cs="Arial"/>
                <w:sz w:val="16"/>
                <w:szCs w:val="16"/>
              </w:rPr>
              <w:t>25%</w:t>
            </w:r>
            <w:r>
              <w:rPr>
                <w:rFonts w:ascii="Arial" w:hAnsi="Arial" w:cs="Arial"/>
                <w:sz w:val="16"/>
                <w:szCs w:val="16"/>
              </w:rPr>
              <w:t xml:space="preserve"> Coinsurance -</w:t>
            </w:r>
            <w:r w:rsidRPr="00E94025">
              <w:rPr>
                <w:rFonts w:ascii="Arial" w:hAnsi="Arial" w:cs="Arial"/>
                <w:sz w:val="16"/>
                <w:szCs w:val="16"/>
              </w:rPr>
              <w:t xml:space="preserve"> Non-Formulary Brand</w:t>
            </w:r>
          </w:p>
        </w:tc>
        <w:tc>
          <w:tcPr>
            <w:tcW w:w="1620" w:type="dxa"/>
            <w:tcBorders>
              <w:left w:val="single" w:sz="4" w:space="0" w:color="auto"/>
              <w:bottom w:val="single" w:sz="4" w:space="0" w:color="auto"/>
              <w:right w:val="single" w:sz="4" w:space="0" w:color="auto"/>
            </w:tcBorders>
          </w:tcPr>
          <w:p w14:paraId="2D9CC980" w14:textId="27D508F7" w:rsidR="00427D2D" w:rsidRPr="00E94025" w:rsidRDefault="00427D2D" w:rsidP="00427D2D">
            <w:pPr>
              <w:jc w:val="center"/>
              <w:rPr>
                <w:rFonts w:ascii="Arial" w:hAnsi="Arial" w:cs="Arial"/>
                <w:sz w:val="16"/>
                <w:szCs w:val="16"/>
              </w:rPr>
            </w:pPr>
            <w:r w:rsidRPr="00E94025">
              <w:rPr>
                <w:rFonts w:ascii="Arial" w:hAnsi="Arial" w:cs="Arial"/>
                <w:sz w:val="16"/>
                <w:szCs w:val="16"/>
              </w:rPr>
              <w:t>25%</w:t>
            </w:r>
            <w:r>
              <w:rPr>
                <w:rFonts w:ascii="Arial" w:hAnsi="Arial" w:cs="Arial"/>
                <w:sz w:val="16"/>
                <w:szCs w:val="16"/>
              </w:rPr>
              <w:t xml:space="preserve"> Coinsurance</w:t>
            </w:r>
            <w:r w:rsidRPr="00E94025">
              <w:rPr>
                <w:rFonts w:ascii="Arial" w:hAnsi="Arial" w:cs="Arial"/>
                <w:sz w:val="16"/>
                <w:szCs w:val="16"/>
              </w:rPr>
              <w:t xml:space="preserve"> </w:t>
            </w:r>
            <w:r>
              <w:rPr>
                <w:rFonts w:ascii="Arial" w:hAnsi="Arial" w:cs="Arial"/>
                <w:sz w:val="16"/>
                <w:szCs w:val="16"/>
              </w:rPr>
              <w:t xml:space="preserve">- </w:t>
            </w:r>
            <w:r w:rsidRPr="00E94025">
              <w:rPr>
                <w:rFonts w:ascii="Arial" w:hAnsi="Arial" w:cs="Arial"/>
                <w:sz w:val="16"/>
                <w:szCs w:val="16"/>
              </w:rPr>
              <w:t>Non-Formulary Brand</w:t>
            </w:r>
          </w:p>
        </w:tc>
        <w:tc>
          <w:tcPr>
            <w:tcW w:w="1391" w:type="dxa"/>
            <w:tcBorders>
              <w:top w:val="nil"/>
              <w:left w:val="single" w:sz="4" w:space="0" w:color="auto"/>
              <w:bottom w:val="single" w:sz="4" w:space="0" w:color="auto"/>
              <w:right w:val="single" w:sz="18" w:space="0" w:color="auto"/>
            </w:tcBorders>
          </w:tcPr>
          <w:p w14:paraId="72EB010C" w14:textId="2B0E9808" w:rsidR="00427D2D" w:rsidRPr="00E94025" w:rsidRDefault="00427D2D" w:rsidP="005223A5">
            <w:pPr>
              <w:jc w:val="center"/>
              <w:rPr>
                <w:rFonts w:ascii="Arial" w:hAnsi="Arial" w:cs="Arial"/>
                <w:sz w:val="16"/>
                <w:szCs w:val="16"/>
              </w:rPr>
            </w:pPr>
            <w:r w:rsidRPr="00E94025">
              <w:rPr>
                <w:rFonts w:ascii="Arial" w:hAnsi="Arial" w:cs="Arial"/>
                <w:sz w:val="16"/>
                <w:szCs w:val="16"/>
              </w:rPr>
              <w:t>No Benefits</w:t>
            </w:r>
          </w:p>
        </w:tc>
      </w:tr>
      <w:tr w:rsidR="00427D2D" w:rsidRPr="00E94025" w14:paraId="2421844B" w14:textId="77777777" w:rsidTr="001669CC">
        <w:trPr>
          <w:trHeight w:val="197"/>
        </w:trPr>
        <w:tc>
          <w:tcPr>
            <w:tcW w:w="6300" w:type="dxa"/>
            <w:vMerge/>
            <w:tcBorders>
              <w:left w:val="single" w:sz="18" w:space="0" w:color="auto"/>
              <w:bottom w:val="single" w:sz="4" w:space="0" w:color="auto"/>
              <w:right w:val="single" w:sz="4" w:space="0" w:color="auto"/>
            </w:tcBorders>
            <w:vAlign w:val="center"/>
          </w:tcPr>
          <w:p w14:paraId="0836DC56" w14:textId="77777777" w:rsidR="00427D2D" w:rsidRPr="00E94025" w:rsidRDefault="00427D2D" w:rsidP="005223A5">
            <w:pPr>
              <w:ind w:firstLine="252"/>
              <w:rPr>
                <w:rFonts w:ascii="Arial" w:hAnsi="Arial" w:cs="Arial"/>
                <w:bCs/>
                <w:sz w:val="16"/>
                <w:szCs w:val="16"/>
              </w:rPr>
            </w:pPr>
          </w:p>
        </w:tc>
        <w:tc>
          <w:tcPr>
            <w:tcW w:w="1579" w:type="dxa"/>
            <w:tcBorders>
              <w:left w:val="single" w:sz="4" w:space="0" w:color="auto"/>
              <w:bottom w:val="single" w:sz="4" w:space="0" w:color="auto"/>
              <w:right w:val="single" w:sz="4" w:space="0" w:color="auto"/>
            </w:tcBorders>
          </w:tcPr>
          <w:p w14:paraId="3BAF7515" w14:textId="46DA3E47" w:rsidR="00427D2D" w:rsidRPr="00427D2D" w:rsidRDefault="00427D2D" w:rsidP="00427D2D">
            <w:pPr>
              <w:jc w:val="center"/>
              <w:rPr>
                <w:rFonts w:ascii="Arial" w:hAnsi="Arial" w:cs="Arial"/>
                <w:sz w:val="8"/>
                <w:szCs w:val="16"/>
              </w:rPr>
            </w:pPr>
            <w:r w:rsidRPr="00E94025">
              <w:rPr>
                <w:rFonts w:ascii="Arial" w:hAnsi="Arial" w:cs="Arial"/>
                <w:sz w:val="16"/>
              </w:rPr>
              <w:t>35%</w:t>
            </w:r>
            <w:r>
              <w:rPr>
                <w:rFonts w:ascii="Arial" w:hAnsi="Arial" w:cs="Arial"/>
                <w:sz w:val="16"/>
              </w:rPr>
              <w:t xml:space="preserve">Coinsurance </w:t>
            </w:r>
            <w:r w:rsidRPr="00E94025">
              <w:rPr>
                <w:rFonts w:ascii="Arial" w:hAnsi="Arial" w:cs="Arial"/>
                <w:sz w:val="16"/>
              </w:rPr>
              <w:t>up to $200 maximum – Specialty Medication</w:t>
            </w:r>
          </w:p>
        </w:tc>
        <w:tc>
          <w:tcPr>
            <w:tcW w:w="1620" w:type="dxa"/>
            <w:tcBorders>
              <w:left w:val="single" w:sz="4" w:space="0" w:color="auto"/>
              <w:bottom w:val="single" w:sz="4" w:space="0" w:color="auto"/>
              <w:right w:val="single" w:sz="4" w:space="0" w:color="auto"/>
            </w:tcBorders>
          </w:tcPr>
          <w:p w14:paraId="552B760D" w14:textId="198408AC" w:rsidR="00427D2D" w:rsidRPr="00427D2D" w:rsidRDefault="00427D2D" w:rsidP="00427D2D">
            <w:pPr>
              <w:jc w:val="center"/>
              <w:rPr>
                <w:rFonts w:ascii="Arial" w:hAnsi="Arial" w:cs="Arial"/>
                <w:sz w:val="8"/>
                <w:szCs w:val="16"/>
              </w:rPr>
            </w:pPr>
            <w:r w:rsidRPr="00E94025">
              <w:rPr>
                <w:rFonts w:ascii="Arial" w:hAnsi="Arial" w:cs="Arial"/>
                <w:sz w:val="16"/>
              </w:rPr>
              <w:t xml:space="preserve">35% </w:t>
            </w:r>
            <w:r>
              <w:rPr>
                <w:rFonts w:ascii="Arial" w:hAnsi="Arial" w:cs="Arial"/>
                <w:sz w:val="16"/>
              </w:rPr>
              <w:t xml:space="preserve">Coinsurance </w:t>
            </w:r>
            <w:r w:rsidRPr="00E94025">
              <w:rPr>
                <w:rFonts w:ascii="Arial" w:hAnsi="Arial" w:cs="Arial"/>
                <w:sz w:val="16"/>
              </w:rPr>
              <w:t>up to $200 maximum – Specialty Medication</w:t>
            </w:r>
            <w:r>
              <w:rPr>
                <w:rFonts w:ascii="Arial" w:hAnsi="Arial" w:cs="Arial"/>
                <w:sz w:val="16"/>
              </w:rPr>
              <w:t xml:space="preserve"> </w:t>
            </w:r>
            <w:r w:rsidRPr="00164F58">
              <w:rPr>
                <w:rFonts w:ascii="Arial" w:hAnsi="Arial" w:cs="Arial"/>
                <w:sz w:val="16"/>
                <w:highlight w:val="yellow"/>
              </w:rPr>
              <w:t xml:space="preserve">(Only </w:t>
            </w:r>
            <w:r>
              <w:rPr>
                <w:rFonts w:ascii="Arial" w:hAnsi="Arial" w:cs="Arial"/>
                <w:sz w:val="16"/>
                <w:highlight w:val="yellow"/>
              </w:rPr>
              <w:t xml:space="preserve">applicable </w:t>
            </w:r>
            <w:r w:rsidRPr="00164F58">
              <w:rPr>
                <w:rFonts w:ascii="Arial" w:hAnsi="Arial" w:cs="Arial"/>
                <w:sz w:val="16"/>
                <w:highlight w:val="yellow"/>
              </w:rPr>
              <w:t>when not available at Marshall Pharmacy)</w:t>
            </w:r>
          </w:p>
        </w:tc>
        <w:tc>
          <w:tcPr>
            <w:tcW w:w="1391" w:type="dxa"/>
            <w:tcBorders>
              <w:top w:val="nil"/>
              <w:left w:val="single" w:sz="4" w:space="0" w:color="auto"/>
              <w:bottom w:val="single" w:sz="4" w:space="0" w:color="auto"/>
              <w:right w:val="single" w:sz="18" w:space="0" w:color="auto"/>
            </w:tcBorders>
          </w:tcPr>
          <w:p w14:paraId="7F5CBF3D" w14:textId="69EB47E4" w:rsidR="00427D2D" w:rsidRPr="00E94025" w:rsidRDefault="00427D2D" w:rsidP="005223A5">
            <w:pPr>
              <w:jc w:val="center"/>
              <w:rPr>
                <w:rFonts w:ascii="Arial" w:hAnsi="Arial" w:cs="Arial"/>
                <w:sz w:val="16"/>
                <w:szCs w:val="16"/>
              </w:rPr>
            </w:pPr>
            <w:r w:rsidRPr="00E94025">
              <w:rPr>
                <w:rFonts w:ascii="Arial" w:hAnsi="Arial" w:cs="Arial"/>
                <w:sz w:val="16"/>
                <w:szCs w:val="16"/>
              </w:rPr>
              <w:t>No Benefits</w:t>
            </w:r>
          </w:p>
        </w:tc>
      </w:tr>
      <w:tr w:rsidR="00427D2D" w:rsidRPr="00E94025" w14:paraId="1C4BE9BF" w14:textId="77777777" w:rsidTr="005D7777">
        <w:trPr>
          <w:trHeight w:val="197"/>
        </w:trPr>
        <w:tc>
          <w:tcPr>
            <w:tcW w:w="6300" w:type="dxa"/>
            <w:vMerge w:val="restart"/>
            <w:tcBorders>
              <w:top w:val="nil"/>
              <w:left w:val="single" w:sz="18" w:space="0" w:color="auto"/>
              <w:right w:val="single" w:sz="4" w:space="0" w:color="auto"/>
            </w:tcBorders>
            <w:vAlign w:val="center"/>
          </w:tcPr>
          <w:p w14:paraId="3EEF1C14" w14:textId="77777777" w:rsidR="00427D2D" w:rsidRPr="00E94025" w:rsidRDefault="00427D2D" w:rsidP="00427D2D">
            <w:pPr>
              <w:rPr>
                <w:rFonts w:ascii="Arial" w:hAnsi="Arial" w:cs="Arial"/>
                <w:b/>
                <w:bCs/>
                <w:sz w:val="16"/>
                <w:szCs w:val="16"/>
              </w:rPr>
            </w:pPr>
            <w:r w:rsidRPr="00E94025">
              <w:rPr>
                <w:rFonts w:ascii="Arial" w:hAnsi="Arial" w:cs="Arial"/>
                <w:b/>
                <w:bCs/>
                <w:sz w:val="16"/>
                <w:szCs w:val="16"/>
              </w:rPr>
              <w:t>Prescription Drugs: 35-90 Day Supply</w:t>
            </w:r>
          </w:p>
          <w:p w14:paraId="7614FE5C" w14:textId="77777777" w:rsidR="00427D2D" w:rsidRPr="00E94025" w:rsidRDefault="00427D2D" w:rsidP="00427D2D">
            <w:pPr>
              <w:rPr>
                <w:rFonts w:ascii="Arial" w:hAnsi="Arial" w:cs="Arial"/>
                <w:b/>
                <w:bCs/>
                <w:sz w:val="16"/>
                <w:szCs w:val="16"/>
              </w:rPr>
            </w:pPr>
            <w:r w:rsidRPr="00E94025">
              <w:rPr>
                <w:rFonts w:ascii="Arial" w:hAnsi="Arial" w:cs="Arial"/>
                <w:bCs/>
                <w:sz w:val="16"/>
                <w:szCs w:val="16"/>
              </w:rPr>
              <w:t xml:space="preserve">If you choose Brand over Generic, you will pay the difference between the Brand and Generic Allowances, in addition to the Co-Pay or Coinsurance, </w:t>
            </w:r>
            <w:r>
              <w:rPr>
                <w:rFonts w:ascii="Arial" w:hAnsi="Arial" w:cs="Arial"/>
                <w:bCs/>
                <w:sz w:val="16"/>
                <w:szCs w:val="16"/>
              </w:rPr>
              <w:t>including when</w:t>
            </w:r>
            <w:r w:rsidRPr="00E94025">
              <w:rPr>
                <w:rFonts w:ascii="Arial" w:hAnsi="Arial" w:cs="Arial"/>
                <w:bCs/>
                <w:sz w:val="16"/>
                <w:szCs w:val="16"/>
              </w:rPr>
              <w:t xml:space="preserve"> the Physician writes ‘Brand Necessary’ (DAW) on the prescription, or if no generic equivalent exists.  </w:t>
            </w:r>
          </w:p>
          <w:p w14:paraId="1D750884" w14:textId="61003AE0" w:rsidR="00427D2D" w:rsidRPr="00E94025" w:rsidRDefault="00427D2D" w:rsidP="00427D2D">
            <w:pPr>
              <w:rPr>
                <w:rFonts w:ascii="Arial" w:hAnsi="Arial" w:cs="Arial"/>
                <w:bCs/>
                <w:sz w:val="16"/>
                <w:szCs w:val="16"/>
              </w:rPr>
            </w:pPr>
            <w:r w:rsidRPr="00E94025">
              <w:rPr>
                <w:rFonts w:ascii="Arial" w:hAnsi="Arial" w:cs="Arial"/>
                <w:b/>
                <w:sz w:val="16"/>
                <w:szCs w:val="16"/>
              </w:rPr>
              <w:t>Note</w:t>
            </w:r>
            <w:r w:rsidRPr="00E94025">
              <w:rPr>
                <w:rFonts w:ascii="Arial" w:hAnsi="Arial" w:cs="Arial"/>
                <w:sz w:val="16"/>
                <w:szCs w:val="16"/>
              </w:rPr>
              <w:t>: Prescription Deductibles, Copayments and/or Coinsurance amounts apply toward the Total Maximum Out-of-Pocket</w:t>
            </w:r>
          </w:p>
        </w:tc>
        <w:tc>
          <w:tcPr>
            <w:tcW w:w="1579" w:type="dxa"/>
            <w:tcBorders>
              <w:left w:val="single" w:sz="4" w:space="0" w:color="auto"/>
              <w:bottom w:val="single" w:sz="4" w:space="0" w:color="auto"/>
              <w:right w:val="single" w:sz="4" w:space="0" w:color="auto"/>
            </w:tcBorders>
          </w:tcPr>
          <w:p w14:paraId="2DD46E25" w14:textId="2971D726" w:rsidR="00427D2D" w:rsidRPr="00427D2D" w:rsidRDefault="00427D2D" w:rsidP="00427D2D">
            <w:pPr>
              <w:jc w:val="center"/>
              <w:rPr>
                <w:rFonts w:ascii="Arial" w:hAnsi="Arial" w:cs="Arial"/>
                <w:sz w:val="16"/>
                <w:szCs w:val="16"/>
              </w:rPr>
            </w:pPr>
            <w:r w:rsidRPr="00E94025">
              <w:rPr>
                <w:rFonts w:ascii="Arial" w:hAnsi="Arial" w:cs="Arial"/>
                <w:b/>
                <w:bCs/>
                <w:sz w:val="16"/>
                <w:szCs w:val="16"/>
              </w:rPr>
              <w:t>35-90-Day Supply</w:t>
            </w:r>
            <w:r w:rsidRPr="00E94025">
              <w:rPr>
                <w:rFonts w:ascii="Arial" w:hAnsi="Arial" w:cs="Arial"/>
                <w:sz w:val="16"/>
                <w:szCs w:val="16"/>
              </w:rPr>
              <w:t xml:space="preserve"> Member Pays:</w:t>
            </w:r>
          </w:p>
        </w:tc>
        <w:tc>
          <w:tcPr>
            <w:tcW w:w="1620" w:type="dxa"/>
            <w:tcBorders>
              <w:left w:val="single" w:sz="4" w:space="0" w:color="auto"/>
              <w:bottom w:val="single" w:sz="4" w:space="0" w:color="auto"/>
              <w:right w:val="single" w:sz="4" w:space="0" w:color="auto"/>
            </w:tcBorders>
          </w:tcPr>
          <w:p w14:paraId="49925224" w14:textId="2C510B47" w:rsidR="00427D2D" w:rsidRPr="00427D2D" w:rsidRDefault="00427D2D" w:rsidP="00427D2D">
            <w:pPr>
              <w:jc w:val="center"/>
              <w:rPr>
                <w:rFonts w:ascii="Arial" w:hAnsi="Arial" w:cs="Arial"/>
                <w:sz w:val="16"/>
                <w:szCs w:val="16"/>
              </w:rPr>
            </w:pPr>
            <w:r w:rsidRPr="00E94025">
              <w:rPr>
                <w:rFonts w:ascii="Arial" w:hAnsi="Arial" w:cs="Arial"/>
                <w:b/>
                <w:bCs/>
                <w:sz w:val="16"/>
                <w:szCs w:val="16"/>
              </w:rPr>
              <w:t>35-90-Day Supply</w:t>
            </w:r>
            <w:r w:rsidRPr="00E94025">
              <w:rPr>
                <w:rFonts w:ascii="Arial" w:hAnsi="Arial" w:cs="Arial"/>
                <w:sz w:val="16"/>
                <w:szCs w:val="16"/>
              </w:rPr>
              <w:t xml:space="preserve"> Member Pays:</w:t>
            </w:r>
          </w:p>
        </w:tc>
        <w:tc>
          <w:tcPr>
            <w:tcW w:w="1391" w:type="dxa"/>
            <w:tcBorders>
              <w:top w:val="nil"/>
              <w:left w:val="single" w:sz="4" w:space="0" w:color="auto"/>
              <w:bottom w:val="single" w:sz="4" w:space="0" w:color="auto"/>
              <w:right w:val="single" w:sz="18" w:space="0" w:color="auto"/>
            </w:tcBorders>
          </w:tcPr>
          <w:p w14:paraId="0D65FA9C" w14:textId="30433B84" w:rsidR="00427D2D" w:rsidRPr="00E94025" w:rsidRDefault="00427D2D" w:rsidP="005223A5">
            <w:pPr>
              <w:jc w:val="center"/>
              <w:rPr>
                <w:rFonts w:ascii="Arial" w:hAnsi="Arial" w:cs="Arial"/>
                <w:sz w:val="16"/>
                <w:szCs w:val="16"/>
              </w:rPr>
            </w:pPr>
            <w:r w:rsidRPr="00E94025">
              <w:rPr>
                <w:rFonts w:ascii="Arial" w:hAnsi="Arial" w:cs="Arial"/>
                <w:sz w:val="16"/>
                <w:szCs w:val="16"/>
              </w:rPr>
              <w:t>No Benefits</w:t>
            </w:r>
          </w:p>
        </w:tc>
      </w:tr>
      <w:tr w:rsidR="00427D2D" w:rsidRPr="00E94025" w14:paraId="2B0A95E0" w14:textId="77777777" w:rsidTr="005D7777">
        <w:trPr>
          <w:trHeight w:val="197"/>
        </w:trPr>
        <w:tc>
          <w:tcPr>
            <w:tcW w:w="6300" w:type="dxa"/>
            <w:vMerge/>
            <w:tcBorders>
              <w:left w:val="single" w:sz="18" w:space="0" w:color="auto"/>
              <w:right w:val="single" w:sz="4" w:space="0" w:color="auto"/>
            </w:tcBorders>
            <w:vAlign w:val="center"/>
          </w:tcPr>
          <w:p w14:paraId="4C0011B0" w14:textId="77777777" w:rsidR="00427D2D" w:rsidRPr="00E94025" w:rsidRDefault="00427D2D" w:rsidP="005223A5">
            <w:pPr>
              <w:ind w:firstLine="252"/>
              <w:rPr>
                <w:rFonts w:ascii="Arial" w:hAnsi="Arial" w:cs="Arial"/>
                <w:bCs/>
                <w:sz w:val="16"/>
                <w:szCs w:val="16"/>
              </w:rPr>
            </w:pPr>
          </w:p>
        </w:tc>
        <w:tc>
          <w:tcPr>
            <w:tcW w:w="1579" w:type="dxa"/>
            <w:tcBorders>
              <w:left w:val="single" w:sz="4" w:space="0" w:color="auto"/>
              <w:bottom w:val="single" w:sz="4" w:space="0" w:color="auto"/>
              <w:right w:val="single" w:sz="4" w:space="0" w:color="auto"/>
            </w:tcBorders>
          </w:tcPr>
          <w:p w14:paraId="39B36102" w14:textId="18CCB0B7" w:rsidR="00427D2D" w:rsidRPr="00427D2D" w:rsidRDefault="00427D2D" w:rsidP="00427D2D">
            <w:pPr>
              <w:jc w:val="center"/>
              <w:rPr>
                <w:rFonts w:ascii="Arial" w:hAnsi="Arial" w:cs="Arial"/>
                <w:sz w:val="16"/>
                <w:szCs w:val="16"/>
              </w:rPr>
            </w:pPr>
            <w:r w:rsidRPr="00E94025">
              <w:rPr>
                <w:rFonts w:ascii="Arial" w:hAnsi="Arial" w:cs="Arial"/>
                <w:sz w:val="16"/>
                <w:szCs w:val="16"/>
              </w:rPr>
              <w:t xml:space="preserve">$0 Co-Pay – Generic    </w:t>
            </w:r>
          </w:p>
        </w:tc>
        <w:tc>
          <w:tcPr>
            <w:tcW w:w="1620" w:type="dxa"/>
            <w:tcBorders>
              <w:left w:val="single" w:sz="4" w:space="0" w:color="auto"/>
              <w:bottom w:val="single" w:sz="4" w:space="0" w:color="auto"/>
              <w:right w:val="single" w:sz="4" w:space="0" w:color="auto"/>
            </w:tcBorders>
          </w:tcPr>
          <w:p w14:paraId="319D5BED" w14:textId="11E24986" w:rsidR="00427D2D" w:rsidRPr="00427D2D" w:rsidRDefault="00427D2D" w:rsidP="00427D2D">
            <w:pPr>
              <w:jc w:val="center"/>
              <w:rPr>
                <w:rFonts w:ascii="Arial" w:hAnsi="Arial" w:cs="Arial"/>
                <w:sz w:val="16"/>
                <w:szCs w:val="16"/>
              </w:rPr>
            </w:pPr>
            <w:r w:rsidRPr="00E94025">
              <w:rPr>
                <w:rFonts w:ascii="Arial" w:hAnsi="Arial" w:cs="Arial"/>
                <w:sz w:val="16"/>
                <w:szCs w:val="16"/>
              </w:rPr>
              <w:t xml:space="preserve">$12 Co-Pay – Generic    </w:t>
            </w:r>
          </w:p>
        </w:tc>
        <w:tc>
          <w:tcPr>
            <w:tcW w:w="1391" w:type="dxa"/>
            <w:tcBorders>
              <w:top w:val="nil"/>
              <w:left w:val="single" w:sz="4" w:space="0" w:color="auto"/>
              <w:bottom w:val="single" w:sz="4" w:space="0" w:color="auto"/>
              <w:right w:val="single" w:sz="18" w:space="0" w:color="auto"/>
            </w:tcBorders>
          </w:tcPr>
          <w:p w14:paraId="7CDC5089" w14:textId="1E4EF3DF" w:rsidR="00427D2D" w:rsidRPr="00E94025" w:rsidRDefault="00427D2D" w:rsidP="005223A5">
            <w:pPr>
              <w:jc w:val="center"/>
              <w:rPr>
                <w:rFonts w:ascii="Arial" w:hAnsi="Arial" w:cs="Arial"/>
                <w:sz w:val="16"/>
                <w:szCs w:val="16"/>
              </w:rPr>
            </w:pPr>
            <w:r w:rsidRPr="00E94025">
              <w:rPr>
                <w:rFonts w:ascii="Arial" w:hAnsi="Arial" w:cs="Arial"/>
                <w:sz w:val="16"/>
                <w:szCs w:val="16"/>
              </w:rPr>
              <w:t>No Benefits</w:t>
            </w:r>
          </w:p>
        </w:tc>
      </w:tr>
      <w:tr w:rsidR="00427D2D" w:rsidRPr="00E94025" w14:paraId="469E44BE" w14:textId="77777777" w:rsidTr="005D7777">
        <w:trPr>
          <w:trHeight w:val="197"/>
        </w:trPr>
        <w:tc>
          <w:tcPr>
            <w:tcW w:w="6300" w:type="dxa"/>
            <w:vMerge/>
            <w:tcBorders>
              <w:left w:val="single" w:sz="18" w:space="0" w:color="auto"/>
              <w:right w:val="single" w:sz="4" w:space="0" w:color="auto"/>
            </w:tcBorders>
            <w:vAlign w:val="center"/>
          </w:tcPr>
          <w:p w14:paraId="2F4F48AE" w14:textId="77777777" w:rsidR="00427D2D" w:rsidRPr="00E94025" w:rsidRDefault="00427D2D" w:rsidP="005223A5">
            <w:pPr>
              <w:ind w:firstLine="252"/>
              <w:rPr>
                <w:rFonts w:ascii="Arial" w:hAnsi="Arial" w:cs="Arial"/>
                <w:bCs/>
                <w:sz w:val="16"/>
                <w:szCs w:val="16"/>
              </w:rPr>
            </w:pPr>
          </w:p>
        </w:tc>
        <w:tc>
          <w:tcPr>
            <w:tcW w:w="1579" w:type="dxa"/>
            <w:tcBorders>
              <w:left w:val="single" w:sz="4" w:space="0" w:color="auto"/>
              <w:bottom w:val="single" w:sz="4" w:space="0" w:color="auto"/>
              <w:right w:val="single" w:sz="4" w:space="0" w:color="auto"/>
            </w:tcBorders>
          </w:tcPr>
          <w:p w14:paraId="0FA4120E" w14:textId="508A618B" w:rsidR="00427D2D" w:rsidRPr="00427D2D" w:rsidRDefault="00427D2D" w:rsidP="00427D2D">
            <w:pPr>
              <w:jc w:val="center"/>
              <w:rPr>
                <w:rFonts w:ascii="Arial" w:hAnsi="Arial" w:cs="Arial"/>
                <w:sz w:val="16"/>
                <w:szCs w:val="16"/>
              </w:rPr>
            </w:pPr>
            <w:r w:rsidRPr="000A58FA">
              <w:rPr>
                <w:rFonts w:ascii="Arial" w:hAnsi="Arial" w:cs="Arial"/>
                <w:sz w:val="16"/>
                <w:szCs w:val="16"/>
                <w:highlight w:val="yellow"/>
              </w:rPr>
              <w:t>$62.50</w:t>
            </w:r>
            <w:r w:rsidRPr="00E94025">
              <w:rPr>
                <w:rFonts w:ascii="Arial" w:hAnsi="Arial" w:cs="Arial"/>
                <w:sz w:val="16"/>
                <w:szCs w:val="16"/>
              </w:rPr>
              <w:t xml:space="preserve"> Co-Pay </w:t>
            </w:r>
            <w:r>
              <w:rPr>
                <w:rFonts w:ascii="Arial" w:hAnsi="Arial" w:cs="Arial"/>
                <w:sz w:val="16"/>
                <w:szCs w:val="16"/>
              </w:rPr>
              <w:t>-</w:t>
            </w:r>
            <w:r w:rsidRPr="00E94025">
              <w:rPr>
                <w:rFonts w:ascii="Arial" w:hAnsi="Arial" w:cs="Arial"/>
                <w:sz w:val="16"/>
                <w:szCs w:val="16"/>
              </w:rPr>
              <w:t>Formulary</w:t>
            </w:r>
            <w:r>
              <w:rPr>
                <w:rFonts w:ascii="Arial" w:hAnsi="Arial" w:cs="Arial"/>
                <w:sz w:val="16"/>
                <w:szCs w:val="16"/>
              </w:rPr>
              <w:t xml:space="preserve"> Brand</w:t>
            </w:r>
          </w:p>
        </w:tc>
        <w:tc>
          <w:tcPr>
            <w:tcW w:w="1620" w:type="dxa"/>
            <w:tcBorders>
              <w:left w:val="single" w:sz="4" w:space="0" w:color="auto"/>
              <w:bottom w:val="single" w:sz="4" w:space="0" w:color="auto"/>
              <w:right w:val="single" w:sz="4" w:space="0" w:color="auto"/>
            </w:tcBorders>
          </w:tcPr>
          <w:p w14:paraId="24556A92" w14:textId="60CB98F1" w:rsidR="00427D2D" w:rsidRPr="00427D2D" w:rsidRDefault="00427D2D" w:rsidP="00427D2D">
            <w:pPr>
              <w:jc w:val="center"/>
              <w:rPr>
                <w:rFonts w:ascii="Arial" w:hAnsi="Arial" w:cs="Arial"/>
                <w:sz w:val="16"/>
                <w:szCs w:val="16"/>
              </w:rPr>
            </w:pPr>
            <w:r w:rsidRPr="000A58FA">
              <w:rPr>
                <w:rFonts w:ascii="Arial" w:hAnsi="Arial" w:cs="Arial"/>
                <w:sz w:val="16"/>
                <w:szCs w:val="16"/>
                <w:highlight w:val="yellow"/>
              </w:rPr>
              <w:t>10% Coinsurance</w:t>
            </w:r>
            <w:r w:rsidRPr="00E94025">
              <w:rPr>
                <w:rFonts w:ascii="Arial" w:hAnsi="Arial" w:cs="Arial"/>
                <w:sz w:val="16"/>
                <w:szCs w:val="16"/>
              </w:rPr>
              <w:t xml:space="preserve"> </w:t>
            </w:r>
            <w:r>
              <w:rPr>
                <w:rFonts w:ascii="Arial" w:hAnsi="Arial" w:cs="Arial"/>
                <w:sz w:val="16"/>
                <w:szCs w:val="16"/>
              </w:rPr>
              <w:t xml:space="preserve">– </w:t>
            </w:r>
            <w:r w:rsidRPr="00E94025">
              <w:rPr>
                <w:rFonts w:ascii="Arial" w:hAnsi="Arial" w:cs="Arial"/>
                <w:sz w:val="16"/>
                <w:szCs w:val="16"/>
              </w:rPr>
              <w:t>Formulary</w:t>
            </w:r>
            <w:r>
              <w:rPr>
                <w:rFonts w:ascii="Arial" w:hAnsi="Arial" w:cs="Arial"/>
                <w:sz w:val="16"/>
                <w:szCs w:val="16"/>
              </w:rPr>
              <w:t xml:space="preserve"> Brand</w:t>
            </w:r>
          </w:p>
        </w:tc>
        <w:tc>
          <w:tcPr>
            <w:tcW w:w="1391" w:type="dxa"/>
            <w:tcBorders>
              <w:top w:val="nil"/>
              <w:left w:val="single" w:sz="4" w:space="0" w:color="auto"/>
              <w:bottom w:val="single" w:sz="4" w:space="0" w:color="auto"/>
              <w:right w:val="single" w:sz="18" w:space="0" w:color="auto"/>
            </w:tcBorders>
          </w:tcPr>
          <w:p w14:paraId="7BE62173" w14:textId="55EE7F56" w:rsidR="00427D2D" w:rsidRPr="00E94025" w:rsidRDefault="00427D2D" w:rsidP="005223A5">
            <w:pPr>
              <w:jc w:val="center"/>
              <w:rPr>
                <w:rFonts w:ascii="Arial" w:hAnsi="Arial" w:cs="Arial"/>
                <w:sz w:val="16"/>
                <w:szCs w:val="16"/>
              </w:rPr>
            </w:pPr>
            <w:r w:rsidRPr="00E94025">
              <w:rPr>
                <w:rFonts w:ascii="Arial" w:hAnsi="Arial" w:cs="Arial"/>
                <w:sz w:val="16"/>
                <w:szCs w:val="16"/>
              </w:rPr>
              <w:t>No Benefits</w:t>
            </w:r>
          </w:p>
        </w:tc>
      </w:tr>
      <w:tr w:rsidR="00427D2D" w:rsidRPr="00E94025" w14:paraId="7C74B8A6" w14:textId="77777777" w:rsidTr="005D7777">
        <w:trPr>
          <w:trHeight w:val="197"/>
        </w:trPr>
        <w:tc>
          <w:tcPr>
            <w:tcW w:w="6300" w:type="dxa"/>
            <w:vMerge/>
            <w:tcBorders>
              <w:left w:val="single" w:sz="18" w:space="0" w:color="auto"/>
              <w:right w:val="single" w:sz="4" w:space="0" w:color="auto"/>
            </w:tcBorders>
            <w:vAlign w:val="center"/>
          </w:tcPr>
          <w:p w14:paraId="0BFD14DF" w14:textId="77777777" w:rsidR="00427D2D" w:rsidRPr="00E94025" w:rsidRDefault="00427D2D" w:rsidP="005223A5">
            <w:pPr>
              <w:ind w:firstLine="252"/>
              <w:rPr>
                <w:rFonts w:ascii="Arial" w:hAnsi="Arial" w:cs="Arial"/>
                <w:bCs/>
                <w:sz w:val="16"/>
                <w:szCs w:val="16"/>
              </w:rPr>
            </w:pPr>
          </w:p>
        </w:tc>
        <w:tc>
          <w:tcPr>
            <w:tcW w:w="1579" w:type="dxa"/>
            <w:tcBorders>
              <w:left w:val="single" w:sz="4" w:space="0" w:color="auto"/>
              <w:bottom w:val="single" w:sz="4" w:space="0" w:color="auto"/>
              <w:right w:val="single" w:sz="4" w:space="0" w:color="auto"/>
            </w:tcBorders>
          </w:tcPr>
          <w:p w14:paraId="071653E1" w14:textId="7604115B" w:rsidR="00427D2D" w:rsidRPr="00427D2D" w:rsidRDefault="00427D2D" w:rsidP="00427D2D">
            <w:pPr>
              <w:jc w:val="center"/>
              <w:rPr>
                <w:rFonts w:ascii="Arial" w:hAnsi="Arial" w:cs="Arial"/>
                <w:sz w:val="16"/>
                <w:szCs w:val="16"/>
              </w:rPr>
            </w:pPr>
            <w:r w:rsidRPr="00E94025">
              <w:rPr>
                <w:rFonts w:ascii="Arial" w:hAnsi="Arial" w:cs="Arial"/>
                <w:sz w:val="16"/>
                <w:szCs w:val="16"/>
              </w:rPr>
              <w:t>25%</w:t>
            </w:r>
            <w:r>
              <w:rPr>
                <w:rFonts w:ascii="Arial" w:hAnsi="Arial" w:cs="Arial"/>
                <w:sz w:val="16"/>
                <w:szCs w:val="16"/>
              </w:rPr>
              <w:t xml:space="preserve"> Coinsurance</w:t>
            </w:r>
            <w:r w:rsidRPr="00E94025">
              <w:rPr>
                <w:rFonts w:ascii="Arial" w:hAnsi="Arial" w:cs="Arial"/>
                <w:sz w:val="16"/>
                <w:szCs w:val="16"/>
              </w:rPr>
              <w:t xml:space="preserve"> </w:t>
            </w:r>
            <w:r>
              <w:rPr>
                <w:rFonts w:ascii="Arial" w:hAnsi="Arial" w:cs="Arial"/>
                <w:sz w:val="16"/>
                <w:szCs w:val="16"/>
              </w:rPr>
              <w:t>-</w:t>
            </w:r>
            <w:r w:rsidRPr="00E94025">
              <w:rPr>
                <w:rFonts w:ascii="Arial" w:hAnsi="Arial" w:cs="Arial"/>
                <w:sz w:val="16"/>
                <w:szCs w:val="16"/>
              </w:rPr>
              <w:t>Non-Formulary Brand</w:t>
            </w:r>
          </w:p>
        </w:tc>
        <w:tc>
          <w:tcPr>
            <w:tcW w:w="1620" w:type="dxa"/>
            <w:tcBorders>
              <w:left w:val="single" w:sz="4" w:space="0" w:color="auto"/>
              <w:bottom w:val="single" w:sz="4" w:space="0" w:color="auto"/>
              <w:right w:val="single" w:sz="4" w:space="0" w:color="auto"/>
            </w:tcBorders>
          </w:tcPr>
          <w:p w14:paraId="7E9CA04C" w14:textId="62985FB5" w:rsidR="00427D2D" w:rsidRPr="00427D2D" w:rsidRDefault="00427D2D" w:rsidP="00427D2D">
            <w:pPr>
              <w:jc w:val="center"/>
              <w:rPr>
                <w:rFonts w:ascii="Arial" w:hAnsi="Arial" w:cs="Arial"/>
                <w:sz w:val="16"/>
                <w:szCs w:val="16"/>
              </w:rPr>
            </w:pPr>
            <w:r w:rsidRPr="00E94025">
              <w:rPr>
                <w:rFonts w:ascii="Arial" w:hAnsi="Arial" w:cs="Arial"/>
                <w:sz w:val="16"/>
                <w:szCs w:val="16"/>
              </w:rPr>
              <w:t xml:space="preserve">25% </w:t>
            </w:r>
            <w:r>
              <w:rPr>
                <w:rFonts w:ascii="Arial" w:hAnsi="Arial" w:cs="Arial"/>
                <w:sz w:val="16"/>
                <w:szCs w:val="16"/>
              </w:rPr>
              <w:t xml:space="preserve">Coinsurance - </w:t>
            </w:r>
            <w:r w:rsidRPr="00E94025">
              <w:rPr>
                <w:rFonts w:ascii="Arial" w:hAnsi="Arial" w:cs="Arial"/>
                <w:sz w:val="16"/>
                <w:szCs w:val="16"/>
              </w:rPr>
              <w:t>Non-Formulary Brand</w:t>
            </w:r>
          </w:p>
        </w:tc>
        <w:tc>
          <w:tcPr>
            <w:tcW w:w="1391" w:type="dxa"/>
            <w:tcBorders>
              <w:top w:val="nil"/>
              <w:left w:val="single" w:sz="4" w:space="0" w:color="auto"/>
              <w:bottom w:val="single" w:sz="4" w:space="0" w:color="auto"/>
              <w:right w:val="single" w:sz="18" w:space="0" w:color="auto"/>
            </w:tcBorders>
          </w:tcPr>
          <w:p w14:paraId="59BE8156" w14:textId="3997F177" w:rsidR="00427D2D" w:rsidRPr="00E94025" w:rsidRDefault="00427D2D" w:rsidP="005223A5">
            <w:pPr>
              <w:jc w:val="center"/>
              <w:rPr>
                <w:rFonts w:ascii="Arial" w:hAnsi="Arial" w:cs="Arial"/>
                <w:sz w:val="16"/>
                <w:szCs w:val="16"/>
              </w:rPr>
            </w:pPr>
            <w:r w:rsidRPr="00E94025">
              <w:rPr>
                <w:rFonts w:ascii="Arial" w:hAnsi="Arial" w:cs="Arial"/>
                <w:sz w:val="16"/>
                <w:szCs w:val="16"/>
              </w:rPr>
              <w:t>No Benefits</w:t>
            </w:r>
          </w:p>
        </w:tc>
      </w:tr>
      <w:tr w:rsidR="00427D2D" w:rsidRPr="00E94025" w14:paraId="55F7162E" w14:textId="77777777" w:rsidTr="005D7777">
        <w:trPr>
          <w:trHeight w:val="197"/>
        </w:trPr>
        <w:tc>
          <w:tcPr>
            <w:tcW w:w="6300" w:type="dxa"/>
            <w:vMerge/>
            <w:tcBorders>
              <w:left w:val="single" w:sz="18" w:space="0" w:color="auto"/>
              <w:bottom w:val="single" w:sz="4" w:space="0" w:color="auto"/>
              <w:right w:val="single" w:sz="4" w:space="0" w:color="auto"/>
            </w:tcBorders>
            <w:vAlign w:val="center"/>
          </w:tcPr>
          <w:p w14:paraId="4FB25032" w14:textId="77777777" w:rsidR="00427D2D" w:rsidRPr="00E94025" w:rsidRDefault="00427D2D" w:rsidP="005223A5">
            <w:pPr>
              <w:ind w:firstLine="252"/>
              <w:rPr>
                <w:rFonts w:ascii="Arial" w:hAnsi="Arial" w:cs="Arial"/>
                <w:bCs/>
                <w:sz w:val="16"/>
                <w:szCs w:val="16"/>
              </w:rPr>
            </w:pPr>
          </w:p>
        </w:tc>
        <w:tc>
          <w:tcPr>
            <w:tcW w:w="1579" w:type="dxa"/>
            <w:tcBorders>
              <w:left w:val="single" w:sz="4" w:space="0" w:color="auto"/>
              <w:bottom w:val="single" w:sz="4" w:space="0" w:color="auto"/>
              <w:right w:val="single" w:sz="4" w:space="0" w:color="auto"/>
            </w:tcBorders>
          </w:tcPr>
          <w:p w14:paraId="06BB71D3" w14:textId="6744FB0E" w:rsidR="00427D2D" w:rsidRPr="00427D2D" w:rsidRDefault="00427D2D" w:rsidP="00427D2D">
            <w:pPr>
              <w:jc w:val="center"/>
              <w:rPr>
                <w:rFonts w:ascii="Arial" w:hAnsi="Arial" w:cs="Arial"/>
                <w:sz w:val="8"/>
                <w:szCs w:val="16"/>
              </w:rPr>
            </w:pPr>
            <w:r w:rsidRPr="00E94025">
              <w:rPr>
                <w:rFonts w:ascii="Arial" w:hAnsi="Arial" w:cs="Arial"/>
                <w:sz w:val="16"/>
              </w:rPr>
              <w:t xml:space="preserve">35% </w:t>
            </w:r>
            <w:r>
              <w:rPr>
                <w:rFonts w:ascii="Arial" w:hAnsi="Arial" w:cs="Arial"/>
                <w:sz w:val="16"/>
              </w:rPr>
              <w:t xml:space="preserve">Coinsurance </w:t>
            </w:r>
            <w:r w:rsidRPr="00E94025">
              <w:rPr>
                <w:rFonts w:ascii="Arial" w:hAnsi="Arial" w:cs="Arial"/>
                <w:sz w:val="16"/>
              </w:rPr>
              <w:t>up to $200 maximum – Specialty Medication</w:t>
            </w:r>
          </w:p>
        </w:tc>
        <w:tc>
          <w:tcPr>
            <w:tcW w:w="1620" w:type="dxa"/>
            <w:tcBorders>
              <w:left w:val="single" w:sz="4" w:space="0" w:color="auto"/>
              <w:bottom w:val="single" w:sz="4" w:space="0" w:color="auto"/>
              <w:right w:val="single" w:sz="4" w:space="0" w:color="auto"/>
            </w:tcBorders>
          </w:tcPr>
          <w:p w14:paraId="600A4F18" w14:textId="32F9C726" w:rsidR="00427D2D" w:rsidRPr="00E94025" w:rsidRDefault="00427D2D" w:rsidP="00427D2D">
            <w:pPr>
              <w:jc w:val="center"/>
              <w:rPr>
                <w:rFonts w:ascii="Arial" w:hAnsi="Arial" w:cs="Arial"/>
                <w:sz w:val="16"/>
              </w:rPr>
            </w:pPr>
            <w:r w:rsidRPr="00E94025">
              <w:rPr>
                <w:rFonts w:ascii="Arial" w:hAnsi="Arial" w:cs="Arial"/>
                <w:sz w:val="16"/>
              </w:rPr>
              <w:t xml:space="preserve">35% </w:t>
            </w:r>
            <w:r>
              <w:rPr>
                <w:rFonts w:ascii="Arial" w:hAnsi="Arial" w:cs="Arial"/>
                <w:sz w:val="16"/>
              </w:rPr>
              <w:t xml:space="preserve">Coinsurance </w:t>
            </w:r>
            <w:r w:rsidRPr="00E94025">
              <w:rPr>
                <w:rFonts w:ascii="Arial" w:hAnsi="Arial" w:cs="Arial"/>
                <w:sz w:val="16"/>
              </w:rPr>
              <w:t>up to $200 maximum – Specialty Medication</w:t>
            </w:r>
            <w:r>
              <w:rPr>
                <w:rFonts w:ascii="Arial" w:hAnsi="Arial" w:cs="Arial"/>
                <w:sz w:val="16"/>
              </w:rPr>
              <w:t xml:space="preserve"> </w:t>
            </w:r>
            <w:r w:rsidRPr="00164F58">
              <w:rPr>
                <w:rFonts w:ascii="Arial" w:hAnsi="Arial" w:cs="Arial"/>
                <w:sz w:val="16"/>
                <w:highlight w:val="yellow"/>
              </w:rPr>
              <w:t xml:space="preserve">(Only </w:t>
            </w:r>
            <w:r>
              <w:rPr>
                <w:rFonts w:ascii="Arial" w:hAnsi="Arial" w:cs="Arial"/>
                <w:sz w:val="16"/>
                <w:highlight w:val="yellow"/>
              </w:rPr>
              <w:t xml:space="preserve">applicable </w:t>
            </w:r>
            <w:r w:rsidRPr="00164F58">
              <w:rPr>
                <w:rFonts w:ascii="Arial" w:hAnsi="Arial" w:cs="Arial"/>
                <w:sz w:val="16"/>
                <w:highlight w:val="yellow"/>
              </w:rPr>
              <w:t>when not available at Marshall Pharmacy)</w:t>
            </w:r>
          </w:p>
        </w:tc>
        <w:tc>
          <w:tcPr>
            <w:tcW w:w="1391" w:type="dxa"/>
            <w:tcBorders>
              <w:top w:val="nil"/>
              <w:left w:val="single" w:sz="4" w:space="0" w:color="auto"/>
              <w:bottom w:val="single" w:sz="4" w:space="0" w:color="auto"/>
              <w:right w:val="single" w:sz="18" w:space="0" w:color="auto"/>
            </w:tcBorders>
          </w:tcPr>
          <w:p w14:paraId="06892257" w14:textId="1517394D" w:rsidR="00427D2D" w:rsidRPr="00E94025" w:rsidRDefault="00427D2D" w:rsidP="005223A5">
            <w:pPr>
              <w:jc w:val="center"/>
              <w:rPr>
                <w:rFonts w:ascii="Arial" w:hAnsi="Arial" w:cs="Arial"/>
                <w:sz w:val="16"/>
                <w:szCs w:val="16"/>
              </w:rPr>
            </w:pPr>
            <w:r w:rsidRPr="00E94025">
              <w:rPr>
                <w:rFonts w:ascii="Arial" w:hAnsi="Arial" w:cs="Arial"/>
                <w:sz w:val="16"/>
                <w:szCs w:val="16"/>
              </w:rPr>
              <w:t>No Benefits</w:t>
            </w:r>
          </w:p>
        </w:tc>
      </w:tr>
      <w:tr w:rsidR="00D13588" w:rsidRPr="00E94025" w14:paraId="1EC4F4CC" w14:textId="77777777" w:rsidTr="00642460">
        <w:trPr>
          <w:trHeight w:val="197"/>
        </w:trPr>
        <w:tc>
          <w:tcPr>
            <w:tcW w:w="6300" w:type="dxa"/>
            <w:vMerge w:val="restart"/>
            <w:tcBorders>
              <w:top w:val="nil"/>
              <w:left w:val="single" w:sz="18" w:space="0" w:color="auto"/>
              <w:right w:val="single" w:sz="4" w:space="0" w:color="auto"/>
            </w:tcBorders>
            <w:vAlign w:val="center"/>
          </w:tcPr>
          <w:p w14:paraId="70F9C8DD" w14:textId="77777777" w:rsidR="00D13588" w:rsidRPr="00E94025" w:rsidRDefault="00D13588" w:rsidP="00D13588">
            <w:pPr>
              <w:rPr>
                <w:rFonts w:ascii="Arial" w:hAnsi="Arial" w:cs="Arial"/>
                <w:b/>
                <w:bCs/>
                <w:sz w:val="16"/>
                <w:szCs w:val="16"/>
              </w:rPr>
            </w:pPr>
            <w:r w:rsidRPr="00E94025">
              <w:rPr>
                <w:rFonts w:ascii="Arial" w:hAnsi="Arial" w:cs="Arial"/>
                <w:b/>
                <w:bCs/>
                <w:sz w:val="16"/>
                <w:szCs w:val="16"/>
              </w:rPr>
              <w:t xml:space="preserve">Mail Order - Maximum </w:t>
            </w:r>
            <w:proofErr w:type="gramStart"/>
            <w:r w:rsidRPr="00E94025">
              <w:rPr>
                <w:rFonts w:ascii="Arial" w:hAnsi="Arial" w:cs="Arial"/>
                <w:b/>
                <w:bCs/>
                <w:sz w:val="16"/>
                <w:szCs w:val="16"/>
              </w:rPr>
              <w:t>90 day</w:t>
            </w:r>
            <w:proofErr w:type="gramEnd"/>
            <w:r w:rsidRPr="00E94025">
              <w:rPr>
                <w:rFonts w:ascii="Arial" w:hAnsi="Arial" w:cs="Arial"/>
                <w:b/>
                <w:bCs/>
                <w:sz w:val="16"/>
                <w:szCs w:val="16"/>
              </w:rPr>
              <w:t xml:space="preserve"> Supply</w:t>
            </w:r>
            <w:r w:rsidRPr="00E94025">
              <w:rPr>
                <w:rFonts w:ascii="Arial" w:hAnsi="Arial" w:cs="Arial"/>
                <w:bCs/>
                <w:sz w:val="16"/>
                <w:szCs w:val="16"/>
              </w:rPr>
              <w:t xml:space="preserve"> </w:t>
            </w:r>
            <w:r w:rsidRPr="00E94025">
              <w:rPr>
                <w:rFonts w:ascii="Arial" w:hAnsi="Arial" w:cs="Arial"/>
                <w:bCs/>
                <w:sz w:val="16"/>
                <w:szCs w:val="16"/>
              </w:rPr>
              <w:br/>
              <w:t xml:space="preserve">If you choose Brand over Generic, you will pay the difference between the Brand and Generic Allowances, in addition to the Co-Pay or Coinsurance, </w:t>
            </w:r>
            <w:r>
              <w:rPr>
                <w:rFonts w:ascii="Arial" w:hAnsi="Arial" w:cs="Arial"/>
                <w:bCs/>
                <w:sz w:val="16"/>
                <w:szCs w:val="16"/>
              </w:rPr>
              <w:t>including when</w:t>
            </w:r>
            <w:r w:rsidRPr="00E94025">
              <w:rPr>
                <w:rFonts w:ascii="Arial" w:hAnsi="Arial" w:cs="Arial"/>
                <w:bCs/>
                <w:sz w:val="16"/>
                <w:szCs w:val="16"/>
              </w:rPr>
              <w:t xml:space="preserve"> the Physician writes ‘Brand Necessary’ (DAW) on the prescription, or if no generic equivalent exists.  </w:t>
            </w:r>
          </w:p>
          <w:p w14:paraId="49F3569D" w14:textId="399BBA5A" w:rsidR="00D13588" w:rsidRPr="00E94025" w:rsidRDefault="00D13588" w:rsidP="00D13588">
            <w:pPr>
              <w:rPr>
                <w:rFonts w:ascii="Arial" w:hAnsi="Arial" w:cs="Arial"/>
                <w:bCs/>
                <w:sz w:val="16"/>
                <w:szCs w:val="16"/>
              </w:rPr>
            </w:pPr>
            <w:r w:rsidRPr="00E94025">
              <w:rPr>
                <w:rFonts w:ascii="Arial" w:hAnsi="Arial" w:cs="Arial"/>
                <w:b/>
                <w:sz w:val="16"/>
                <w:szCs w:val="16"/>
              </w:rPr>
              <w:t>Note:</w:t>
            </w:r>
            <w:r w:rsidRPr="00E94025">
              <w:rPr>
                <w:rFonts w:ascii="Arial" w:hAnsi="Arial" w:cs="Arial"/>
                <w:sz w:val="16"/>
                <w:szCs w:val="16"/>
              </w:rPr>
              <w:t xml:space="preserve"> Prescription Deductibles, Copayments and/or Coinsurance amounts apply toward the Total Maximum Out-of-Pocket</w:t>
            </w:r>
          </w:p>
        </w:tc>
        <w:tc>
          <w:tcPr>
            <w:tcW w:w="1579" w:type="dxa"/>
            <w:vMerge w:val="restart"/>
            <w:tcBorders>
              <w:left w:val="single" w:sz="4" w:space="0" w:color="auto"/>
              <w:right w:val="single" w:sz="4" w:space="0" w:color="auto"/>
            </w:tcBorders>
          </w:tcPr>
          <w:p w14:paraId="3A684AC3" w14:textId="77777777" w:rsidR="00D13588" w:rsidRDefault="00D13588" w:rsidP="00427D2D">
            <w:pPr>
              <w:jc w:val="center"/>
              <w:rPr>
                <w:rFonts w:ascii="Arial" w:hAnsi="Arial" w:cs="Arial"/>
                <w:sz w:val="16"/>
                <w:szCs w:val="16"/>
              </w:rPr>
            </w:pPr>
          </w:p>
          <w:p w14:paraId="45A0226A" w14:textId="77777777" w:rsidR="00D13588" w:rsidRDefault="00D13588" w:rsidP="00427D2D">
            <w:pPr>
              <w:jc w:val="center"/>
              <w:rPr>
                <w:rFonts w:ascii="Arial" w:hAnsi="Arial" w:cs="Arial"/>
                <w:sz w:val="16"/>
                <w:szCs w:val="16"/>
              </w:rPr>
            </w:pPr>
          </w:p>
          <w:p w14:paraId="73DC8BCC" w14:textId="77777777" w:rsidR="00D13588" w:rsidRDefault="00D13588" w:rsidP="00427D2D">
            <w:pPr>
              <w:jc w:val="center"/>
              <w:rPr>
                <w:rFonts w:ascii="Arial" w:hAnsi="Arial" w:cs="Arial"/>
                <w:sz w:val="16"/>
                <w:szCs w:val="16"/>
              </w:rPr>
            </w:pPr>
          </w:p>
          <w:p w14:paraId="6E2AE0CB" w14:textId="77777777" w:rsidR="00D13588" w:rsidRDefault="00D13588" w:rsidP="00427D2D">
            <w:pPr>
              <w:jc w:val="center"/>
              <w:rPr>
                <w:rFonts w:ascii="Arial" w:hAnsi="Arial" w:cs="Arial"/>
                <w:sz w:val="16"/>
                <w:szCs w:val="16"/>
              </w:rPr>
            </w:pPr>
          </w:p>
          <w:p w14:paraId="3247C202" w14:textId="77777777" w:rsidR="00D13588" w:rsidRDefault="00D13588" w:rsidP="00427D2D">
            <w:pPr>
              <w:jc w:val="center"/>
              <w:rPr>
                <w:rFonts w:ascii="Arial" w:hAnsi="Arial" w:cs="Arial"/>
                <w:sz w:val="16"/>
                <w:szCs w:val="16"/>
              </w:rPr>
            </w:pPr>
          </w:p>
          <w:p w14:paraId="14F66E29" w14:textId="77777777" w:rsidR="00D13588" w:rsidRDefault="00D13588" w:rsidP="00427D2D">
            <w:pPr>
              <w:jc w:val="center"/>
              <w:rPr>
                <w:rFonts w:ascii="Arial" w:hAnsi="Arial" w:cs="Arial"/>
                <w:sz w:val="16"/>
                <w:szCs w:val="16"/>
              </w:rPr>
            </w:pPr>
          </w:p>
          <w:p w14:paraId="368A4398" w14:textId="77777777" w:rsidR="00D13588" w:rsidRDefault="00D13588" w:rsidP="00427D2D">
            <w:pPr>
              <w:jc w:val="center"/>
              <w:rPr>
                <w:rFonts w:ascii="Arial" w:hAnsi="Arial" w:cs="Arial"/>
                <w:sz w:val="16"/>
                <w:szCs w:val="16"/>
              </w:rPr>
            </w:pPr>
          </w:p>
          <w:p w14:paraId="174EAA44" w14:textId="4CECE140" w:rsidR="00D13588" w:rsidRPr="00E94025" w:rsidRDefault="00D13588" w:rsidP="00427D2D">
            <w:pPr>
              <w:jc w:val="center"/>
              <w:rPr>
                <w:rFonts w:ascii="Arial" w:hAnsi="Arial" w:cs="Arial"/>
                <w:sz w:val="16"/>
              </w:rPr>
            </w:pPr>
            <w:r w:rsidRPr="00E94025">
              <w:rPr>
                <w:rFonts w:ascii="Arial" w:hAnsi="Arial" w:cs="Arial"/>
                <w:sz w:val="16"/>
                <w:szCs w:val="16"/>
              </w:rPr>
              <w:t>N/A</w:t>
            </w:r>
          </w:p>
        </w:tc>
        <w:tc>
          <w:tcPr>
            <w:tcW w:w="1620" w:type="dxa"/>
            <w:tcBorders>
              <w:left w:val="single" w:sz="4" w:space="0" w:color="auto"/>
              <w:bottom w:val="single" w:sz="4" w:space="0" w:color="auto"/>
              <w:right w:val="single" w:sz="4" w:space="0" w:color="auto"/>
            </w:tcBorders>
          </w:tcPr>
          <w:p w14:paraId="3FE6B564" w14:textId="626FE364" w:rsidR="00D13588" w:rsidRPr="00D13588" w:rsidRDefault="00D13588" w:rsidP="00D13588">
            <w:pPr>
              <w:jc w:val="center"/>
              <w:rPr>
                <w:rFonts w:ascii="Arial" w:hAnsi="Arial" w:cs="Arial"/>
                <w:sz w:val="16"/>
                <w:szCs w:val="16"/>
              </w:rPr>
            </w:pPr>
            <w:r w:rsidRPr="00551DBC">
              <w:rPr>
                <w:rFonts w:ascii="Arial" w:hAnsi="Arial" w:cs="Arial"/>
                <w:b/>
                <w:bCs/>
                <w:sz w:val="16"/>
                <w:szCs w:val="16"/>
              </w:rPr>
              <w:t>90 Day Supply</w:t>
            </w:r>
            <w:r w:rsidRPr="00E94025">
              <w:rPr>
                <w:rFonts w:ascii="Arial" w:hAnsi="Arial" w:cs="Arial"/>
                <w:sz w:val="16"/>
                <w:szCs w:val="16"/>
              </w:rPr>
              <w:t xml:space="preserve"> Member Pays:</w:t>
            </w:r>
          </w:p>
        </w:tc>
        <w:tc>
          <w:tcPr>
            <w:tcW w:w="1391" w:type="dxa"/>
            <w:tcBorders>
              <w:top w:val="nil"/>
              <w:left w:val="single" w:sz="4" w:space="0" w:color="auto"/>
              <w:bottom w:val="single" w:sz="4" w:space="0" w:color="auto"/>
              <w:right w:val="single" w:sz="18" w:space="0" w:color="auto"/>
            </w:tcBorders>
          </w:tcPr>
          <w:p w14:paraId="10C98A22" w14:textId="42A100E3" w:rsidR="00D13588" w:rsidRPr="00E94025" w:rsidRDefault="00D13588" w:rsidP="005223A5">
            <w:pPr>
              <w:jc w:val="center"/>
              <w:rPr>
                <w:rFonts w:ascii="Arial" w:hAnsi="Arial" w:cs="Arial"/>
                <w:sz w:val="16"/>
                <w:szCs w:val="16"/>
              </w:rPr>
            </w:pPr>
            <w:r w:rsidRPr="00E94025">
              <w:rPr>
                <w:rFonts w:ascii="Arial" w:hAnsi="Arial" w:cs="Arial"/>
                <w:sz w:val="16"/>
                <w:szCs w:val="16"/>
              </w:rPr>
              <w:t>No Benefits</w:t>
            </w:r>
          </w:p>
        </w:tc>
      </w:tr>
      <w:tr w:rsidR="00D13588" w:rsidRPr="00E94025" w14:paraId="29DB8665" w14:textId="77777777" w:rsidTr="00642460">
        <w:trPr>
          <w:trHeight w:val="197"/>
        </w:trPr>
        <w:tc>
          <w:tcPr>
            <w:tcW w:w="6300" w:type="dxa"/>
            <w:vMerge/>
            <w:tcBorders>
              <w:left w:val="single" w:sz="18" w:space="0" w:color="auto"/>
              <w:right w:val="single" w:sz="4" w:space="0" w:color="auto"/>
            </w:tcBorders>
            <w:vAlign w:val="center"/>
          </w:tcPr>
          <w:p w14:paraId="188DB999" w14:textId="77777777" w:rsidR="00D13588" w:rsidRPr="00E94025" w:rsidRDefault="00D13588" w:rsidP="005223A5">
            <w:pPr>
              <w:ind w:firstLine="252"/>
              <w:rPr>
                <w:rFonts w:ascii="Arial" w:hAnsi="Arial" w:cs="Arial"/>
                <w:bCs/>
                <w:sz w:val="16"/>
                <w:szCs w:val="16"/>
              </w:rPr>
            </w:pPr>
          </w:p>
        </w:tc>
        <w:tc>
          <w:tcPr>
            <w:tcW w:w="1579" w:type="dxa"/>
            <w:vMerge/>
            <w:tcBorders>
              <w:left w:val="single" w:sz="4" w:space="0" w:color="auto"/>
              <w:right w:val="single" w:sz="4" w:space="0" w:color="auto"/>
            </w:tcBorders>
          </w:tcPr>
          <w:p w14:paraId="1015E38C" w14:textId="77777777" w:rsidR="00D13588" w:rsidRPr="00E94025" w:rsidRDefault="00D13588" w:rsidP="00427D2D">
            <w:pPr>
              <w:jc w:val="center"/>
              <w:rPr>
                <w:rFonts w:ascii="Arial" w:hAnsi="Arial" w:cs="Arial"/>
                <w:sz w:val="16"/>
              </w:rPr>
            </w:pPr>
          </w:p>
        </w:tc>
        <w:tc>
          <w:tcPr>
            <w:tcW w:w="1620" w:type="dxa"/>
            <w:tcBorders>
              <w:left w:val="single" w:sz="4" w:space="0" w:color="auto"/>
              <w:bottom w:val="single" w:sz="4" w:space="0" w:color="auto"/>
              <w:right w:val="single" w:sz="4" w:space="0" w:color="auto"/>
            </w:tcBorders>
          </w:tcPr>
          <w:p w14:paraId="32C737D8" w14:textId="57E59679" w:rsidR="00D13588" w:rsidRPr="00E94025" w:rsidRDefault="00D13588" w:rsidP="00427D2D">
            <w:pPr>
              <w:jc w:val="center"/>
              <w:rPr>
                <w:rFonts w:ascii="Arial" w:hAnsi="Arial" w:cs="Arial"/>
                <w:sz w:val="16"/>
              </w:rPr>
            </w:pPr>
            <w:r w:rsidRPr="00E94025">
              <w:rPr>
                <w:rFonts w:ascii="Arial" w:hAnsi="Arial" w:cs="Arial"/>
                <w:sz w:val="16"/>
                <w:szCs w:val="16"/>
              </w:rPr>
              <w:t>$12 Co-Pay – Generic</w:t>
            </w:r>
          </w:p>
        </w:tc>
        <w:tc>
          <w:tcPr>
            <w:tcW w:w="1391" w:type="dxa"/>
            <w:tcBorders>
              <w:top w:val="nil"/>
              <w:left w:val="single" w:sz="4" w:space="0" w:color="auto"/>
              <w:bottom w:val="single" w:sz="4" w:space="0" w:color="auto"/>
              <w:right w:val="single" w:sz="18" w:space="0" w:color="auto"/>
            </w:tcBorders>
          </w:tcPr>
          <w:p w14:paraId="1FB625F9" w14:textId="35ABCDD2" w:rsidR="00D13588" w:rsidRPr="00E94025" w:rsidRDefault="00D13588" w:rsidP="005223A5">
            <w:pPr>
              <w:jc w:val="center"/>
              <w:rPr>
                <w:rFonts w:ascii="Arial" w:hAnsi="Arial" w:cs="Arial"/>
                <w:sz w:val="16"/>
                <w:szCs w:val="16"/>
              </w:rPr>
            </w:pPr>
            <w:r w:rsidRPr="00E94025">
              <w:rPr>
                <w:rFonts w:ascii="Arial" w:hAnsi="Arial" w:cs="Arial"/>
                <w:sz w:val="16"/>
                <w:szCs w:val="16"/>
              </w:rPr>
              <w:t>No Benefits</w:t>
            </w:r>
          </w:p>
        </w:tc>
      </w:tr>
      <w:tr w:rsidR="00D13588" w:rsidRPr="00E94025" w14:paraId="44122239" w14:textId="77777777" w:rsidTr="00642460">
        <w:trPr>
          <w:trHeight w:val="197"/>
        </w:trPr>
        <w:tc>
          <w:tcPr>
            <w:tcW w:w="6300" w:type="dxa"/>
            <w:vMerge/>
            <w:tcBorders>
              <w:left w:val="single" w:sz="18" w:space="0" w:color="auto"/>
              <w:right w:val="single" w:sz="4" w:space="0" w:color="auto"/>
            </w:tcBorders>
            <w:vAlign w:val="center"/>
          </w:tcPr>
          <w:p w14:paraId="7D73EB70" w14:textId="77777777" w:rsidR="00D13588" w:rsidRPr="00E94025" w:rsidRDefault="00D13588" w:rsidP="005223A5">
            <w:pPr>
              <w:ind w:firstLine="252"/>
              <w:rPr>
                <w:rFonts w:ascii="Arial" w:hAnsi="Arial" w:cs="Arial"/>
                <w:bCs/>
                <w:sz w:val="16"/>
                <w:szCs w:val="16"/>
              </w:rPr>
            </w:pPr>
          </w:p>
        </w:tc>
        <w:tc>
          <w:tcPr>
            <w:tcW w:w="1579" w:type="dxa"/>
            <w:vMerge/>
            <w:tcBorders>
              <w:left w:val="single" w:sz="4" w:space="0" w:color="auto"/>
              <w:right w:val="single" w:sz="4" w:space="0" w:color="auto"/>
            </w:tcBorders>
          </w:tcPr>
          <w:p w14:paraId="631C21AB" w14:textId="77777777" w:rsidR="00D13588" w:rsidRPr="00E94025" w:rsidRDefault="00D13588" w:rsidP="00427D2D">
            <w:pPr>
              <w:jc w:val="center"/>
              <w:rPr>
                <w:rFonts w:ascii="Arial" w:hAnsi="Arial" w:cs="Arial"/>
                <w:sz w:val="16"/>
              </w:rPr>
            </w:pPr>
          </w:p>
        </w:tc>
        <w:tc>
          <w:tcPr>
            <w:tcW w:w="1620" w:type="dxa"/>
            <w:tcBorders>
              <w:left w:val="single" w:sz="4" w:space="0" w:color="auto"/>
              <w:bottom w:val="single" w:sz="4" w:space="0" w:color="auto"/>
              <w:right w:val="single" w:sz="4" w:space="0" w:color="auto"/>
            </w:tcBorders>
          </w:tcPr>
          <w:p w14:paraId="4944923C" w14:textId="06EEE14D" w:rsidR="00D13588" w:rsidRPr="00E94025" w:rsidRDefault="00D13588" w:rsidP="00427D2D">
            <w:pPr>
              <w:jc w:val="center"/>
              <w:rPr>
                <w:rFonts w:ascii="Arial" w:hAnsi="Arial" w:cs="Arial"/>
                <w:sz w:val="16"/>
              </w:rPr>
            </w:pPr>
            <w:r w:rsidRPr="00E94025">
              <w:rPr>
                <w:rFonts w:ascii="Arial" w:hAnsi="Arial" w:cs="Arial"/>
                <w:sz w:val="16"/>
                <w:szCs w:val="16"/>
              </w:rPr>
              <w:t>$50 Co-Pay – Formulary</w:t>
            </w:r>
            <w:r>
              <w:rPr>
                <w:rFonts w:ascii="Arial" w:hAnsi="Arial" w:cs="Arial"/>
                <w:sz w:val="16"/>
                <w:szCs w:val="16"/>
              </w:rPr>
              <w:t xml:space="preserve"> Brand</w:t>
            </w:r>
            <w:r w:rsidRPr="00E94025">
              <w:rPr>
                <w:rFonts w:ascii="Arial" w:hAnsi="Arial" w:cs="Arial"/>
                <w:sz w:val="16"/>
                <w:szCs w:val="16"/>
              </w:rPr>
              <w:t xml:space="preserve">  </w:t>
            </w:r>
          </w:p>
        </w:tc>
        <w:tc>
          <w:tcPr>
            <w:tcW w:w="1391" w:type="dxa"/>
            <w:tcBorders>
              <w:top w:val="nil"/>
              <w:left w:val="single" w:sz="4" w:space="0" w:color="auto"/>
              <w:bottom w:val="single" w:sz="4" w:space="0" w:color="auto"/>
              <w:right w:val="single" w:sz="18" w:space="0" w:color="auto"/>
            </w:tcBorders>
          </w:tcPr>
          <w:p w14:paraId="66AADDF6" w14:textId="1B03C476" w:rsidR="00D13588" w:rsidRPr="00E94025" w:rsidRDefault="00D13588" w:rsidP="005223A5">
            <w:pPr>
              <w:jc w:val="center"/>
              <w:rPr>
                <w:rFonts w:ascii="Arial" w:hAnsi="Arial" w:cs="Arial"/>
                <w:sz w:val="16"/>
                <w:szCs w:val="16"/>
              </w:rPr>
            </w:pPr>
            <w:r w:rsidRPr="00E94025">
              <w:rPr>
                <w:rFonts w:ascii="Arial" w:hAnsi="Arial" w:cs="Arial"/>
                <w:sz w:val="16"/>
                <w:szCs w:val="16"/>
              </w:rPr>
              <w:t>No Benefits</w:t>
            </w:r>
          </w:p>
        </w:tc>
      </w:tr>
      <w:tr w:rsidR="00D13588" w:rsidRPr="00E94025" w14:paraId="51180F60" w14:textId="77777777" w:rsidTr="00642460">
        <w:trPr>
          <w:trHeight w:val="197"/>
        </w:trPr>
        <w:tc>
          <w:tcPr>
            <w:tcW w:w="6300" w:type="dxa"/>
            <w:vMerge/>
            <w:tcBorders>
              <w:left w:val="single" w:sz="18" w:space="0" w:color="auto"/>
              <w:right w:val="single" w:sz="4" w:space="0" w:color="auto"/>
            </w:tcBorders>
            <w:vAlign w:val="center"/>
          </w:tcPr>
          <w:p w14:paraId="4C90D2EA" w14:textId="77777777" w:rsidR="00D13588" w:rsidRPr="00E94025" w:rsidRDefault="00D13588" w:rsidP="005223A5">
            <w:pPr>
              <w:ind w:firstLine="252"/>
              <w:rPr>
                <w:rFonts w:ascii="Arial" w:hAnsi="Arial" w:cs="Arial"/>
                <w:bCs/>
                <w:sz w:val="16"/>
                <w:szCs w:val="16"/>
              </w:rPr>
            </w:pPr>
          </w:p>
        </w:tc>
        <w:tc>
          <w:tcPr>
            <w:tcW w:w="1579" w:type="dxa"/>
            <w:vMerge/>
            <w:tcBorders>
              <w:left w:val="single" w:sz="4" w:space="0" w:color="auto"/>
              <w:right w:val="single" w:sz="4" w:space="0" w:color="auto"/>
            </w:tcBorders>
          </w:tcPr>
          <w:p w14:paraId="6AF83C1D" w14:textId="77777777" w:rsidR="00D13588" w:rsidRPr="00E94025" w:rsidRDefault="00D13588" w:rsidP="00427D2D">
            <w:pPr>
              <w:jc w:val="center"/>
              <w:rPr>
                <w:rFonts w:ascii="Arial" w:hAnsi="Arial" w:cs="Arial"/>
                <w:sz w:val="16"/>
              </w:rPr>
            </w:pPr>
          </w:p>
        </w:tc>
        <w:tc>
          <w:tcPr>
            <w:tcW w:w="1620" w:type="dxa"/>
            <w:tcBorders>
              <w:left w:val="single" w:sz="4" w:space="0" w:color="auto"/>
              <w:bottom w:val="single" w:sz="4" w:space="0" w:color="auto"/>
              <w:right w:val="single" w:sz="4" w:space="0" w:color="auto"/>
            </w:tcBorders>
          </w:tcPr>
          <w:p w14:paraId="50270DF5" w14:textId="685309BA" w:rsidR="00D13588" w:rsidRPr="00D13588" w:rsidRDefault="00D13588" w:rsidP="00D13588">
            <w:pPr>
              <w:jc w:val="center"/>
              <w:rPr>
                <w:rFonts w:ascii="Arial" w:hAnsi="Arial" w:cs="Arial"/>
                <w:sz w:val="16"/>
                <w:szCs w:val="16"/>
              </w:rPr>
            </w:pPr>
            <w:r w:rsidRPr="00E94025">
              <w:rPr>
                <w:rFonts w:ascii="Arial" w:hAnsi="Arial" w:cs="Arial"/>
                <w:sz w:val="16"/>
                <w:szCs w:val="16"/>
              </w:rPr>
              <w:t xml:space="preserve">25% </w:t>
            </w:r>
            <w:r>
              <w:rPr>
                <w:rFonts w:ascii="Arial" w:hAnsi="Arial" w:cs="Arial"/>
                <w:sz w:val="16"/>
                <w:szCs w:val="16"/>
              </w:rPr>
              <w:t xml:space="preserve">Coinsurance - </w:t>
            </w:r>
            <w:r w:rsidRPr="00E94025">
              <w:rPr>
                <w:rFonts w:ascii="Arial" w:hAnsi="Arial" w:cs="Arial"/>
                <w:sz w:val="16"/>
                <w:szCs w:val="16"/>
              </w:rPr>
              <w:t>Non-Formulary Brand</w:t>
            </w:r>
          </w:p>
        </w:tc>
        <w:tc>
          <w:tcPr>
            <w:tcW w:w="1391" w:type="dxa"/>
            <w:tcBorders>
              <w:top w:val="nil"/>
              <w:left w:val="single" w:sz="4" w:space="0" w:color="auto"/>
              <w:bottom w:val="single" w:sz="4" w:space="0" w:color="auto"/>
              <w:right w:val="single" w:sz="18" w:space="0" w:color="auto"/>
            </w:tcBorders>
          </w:tcPr>
          <w:p w14:paraId="054F5FBA" w14:textId="7A94AE2B" w:rsidR="00D13588" w:rsidRPr="00E94025" w:rsidRDefault="00D13588" w:rsidP="005223A5">
            <w:pPr>
              <w:jc w:val="center"/>
              <w:rPr>
                <w:rFonts w:ascii="Arial" w:hAnsi="Arial" w:cs="Arial"/>
                <w:sz w:val="16"/>
                <w:szCs w:val="16"/>
              </w:rPr>
            </w:pPr>
            <w:r w:rsidRPr="00E94025">
              <w:rPr>
                <w:rFonts w:ascii="Arial" w:hAnsi="Arial" w:cs="Arial"/>
                <w:sz w:val="16"/>
                <w:szCs w:val="16"/>
              </w:rPr>
              <w:t>No Benefits</w:t>
            </w:r>
          </w:p>
        </w:tc>
      </w:tr>
      <w:tr w:rsidR="00D13588" w:rsidRPr="00E94025" w14:paraId="73719D67" w14:textId="77777777" w:rsidTr="00642460">
        <w:trPr>
          <w:trHeight w:val="197"/>
        </w:trPr>
        <w:tc>
          <w:tcPr>
            <w:tcW w:w="6300" w:type="dxa"/>
            <w:vMerge/>
            <w:tcBorders>
              <w:left w:val="single" w:sz="18" w:space="0" w:color="auto"/>
              <w:bottom w:val="single" w:sz="4" w:space="0" w:color="auto"/>
              <w:right w:val="single" w:sz="4" w:space="0" w:color="auto"/>
            </w:tcBorders>
            <w:vAlign w:val="center"/>
          </w:tcPr>
          <w:p w14:paraId="3F922092" w14:textId="77777777" w:rsidR="00D13588" w:rsidRPr="00E94025" w:rsidRDefault="00D13588" w:rsidP="005223A5">
            <w:pPr>
              <w:ind w:firstLine="252"/>
              <w:rPr>
                <w:rFonts w:ascii="Arial" w:hAnsi="Arial" w:cs="Arial"/>
                <w:bCs/>
                <w:sz w:val="16"/>
                <w:szCs w:val="16"/>
              </w:rPr>
            </w:pPr>
          </w:p>
        </w:tc>
        <w:tc>
          <w:tcPr>
            <w:tcW w:w="1579" w:type="dxa"/>
            <w:vMerge/>
            <w:tcBorders>
              <w:left w:val="single" w:sz="4" w:space="0" w:color="auto"/>
              <w:bottom w:val="single" w:sz="4" w:space="0" w:color="auto"/>
              <w:right w:val="single" w:sz="4" w:space="0" w:color="auto"/>
            </w:tcBorders>
          </w:tcPr>
          <w:p w14:paraId="63F85050" w14:textId="77777777" w:rsidR="00D13588" w:rsidRPr="00E94025" w:rsidRDefault="00D13588" w:rsidP="00427D2D">
            <w:pPr>
              <w:jc w:val="center"/>
              <w:rPr>
                <w:rFonts w:ascii="Arial" w:hAnsi="Arial" w:cs="Arial"/>
                <w:sz w:val="16"/>
              </w:rPr>
            </w:pPr>
          </w:p>
        </w:tc>
        <w:tc>
          <w:tcPr>
            <w:tcW w:w="1620" w:type="dxa"/>
            <w:tcBorders>
              <w:left w:val="single" w:sz="4" w:space="0" w:color="auto"/>
              <w:bottom w:val="single" w:sz="4" w:space="0" w:color="auto"/>
              <w:right w:val="single" w:sz="4" w:space="0" w:color="auto"/>
            </w:tcBorders>
          </w:tcPr>
          <w:p w14:paraId="482DEDA5" w14:textId="727F9073" w:rsidR="00D13588" w:rsidRPr="00E94025" w:rsidRDefault="00D13588" w:rsidP="00427D2D">
            <w:pPr>
              <w:jc w:val="center"/>
              <w:rPr>
                <w:rFonts w:ascii="Arial" w:hAnsi="Arial" w:cs="Arial"/>
                <w:sz w:val="16"/>
              </w:rPr>
            </w:pPr>
            <w:r w:rsidRPr="00E94025">
              <w:rPr>
                <w:rFonts w:ascii="Arial" w:hAnsi="Arial" w:cs="Arial"/>
                <w:sz w:val="16"/>
                <w:szCs w:val="16"/>
              </w:rPr>
              <w:t xml:space="preserve">35% </w:t>
            </w:r>
            <w:r>
              <w:rPr>
                <w:rFonts w:ascii="Arial" w:hAnsi="Arial" w:cs="Arial"/>
                <w:sz w:val="16"/>
                <w:szCs w:val="16"/>
              </w:rPr>
              <w:t xml:space="preserve">Coinsurance </w:t>
            </w:r>
            <w:r w:rsidRPr="00E94025">
              <w:rPr>
                <w:rFonts w:ascii="Arial" w:hAnsi="Arial" w:cs="Arial"/>
                <w:sz w:val="16"/>
                <w:szCs w:val="16"/>
              </w:rPr>
              <w:t>up to $200 maximum – Specialty Medication</w:t>
            </w:r>
            <w:r>
              <w:rPr>
                <w:rFonts w:ascii="Arial" w:hAnsi="Arial" w:cs="Arial"/>
                <w:sz w:val="16"/>
                <w:szCs w:val="16"/>
              </w:rPr>
              <w:t xml:space="preserve"> </w:t>
            </w:r>
            <w:r w:rsidRPr="00164F58">
              <w:rPr>
                <w:rFonts w:ascii="Arial" w:hAnsi="Arial" w:cs="Arial"/>
                <w:sz w:val="16"/>
                <w:highlight w:val="yellow"/>
              </w:rPr>
              <w:t xml:space="preserve">(Only </w:t>
            </w:r>
            <w:r>
              <w:rPr>
                <w:rFonts w:ascii="Arial" w:hAnsi="Arial" w:cs="Arial"/>
                <w:sz w:val="16"/>
                <w:highlight w:val="yellow"/>
              </w:rPr>
              <w:t xml:space="preserve">applicable </w:t>
            </w:r>
            <w:r w:rsidRPr="00164F58">
              <w:rPr>
                <w:rFonts w:ascii="Arial" w:hAnsi="Arial" w:cs="Arial"/>
                <w:sz w:val="16"/>
                <w:highlight w:val="yellow"/>
              </w:rPr>
              <w:t>when not available at Marshall Pharmacy)</w:t>
            </w:r>
          </w:p>
        </w:tc>
        <w:tc>
          <w:tcPr>
            <w:tcW w:w="1391" w:type="dxa"/>
            <w:tcBorders>
              <w:top w:val="nil"/>
              <w:left w:val="single" w:sz="4" w:space="0" w:color="auto"/>
              <w:bottom w:val="single" w:sz="4" w:space="0" w:color="auto"/>
              <w:right w:val="single" w:sz="18" w:space="0" w:color="auto"/>
            </w:tcBorders>
          </w:tcPr>
          <w:p w14:paraId="2502B1F4" w14:textId="34EA9684" w:rsidR="00D13588" w:rsidRPr="00E94025" w:rsidRDefault="00D13588" w:rsidP="005223A5">
            <w:pPr>
              <w:jc w:val="center"/>
              <w:rPr>
                <w:rFonts w:ascii="Arial" w:hAnsi="Arial" w:cs="Arial"/>
                <w:sz w:val="16"/>
                <w:szCs w:val="16"/>
              </w:rPr>
            </w:pPr>
            <w:r w:rsidRPr="00E94025">
              <w:rPr>
                <w:rFonts w:ascii="Arial" w:hAnsi="Arial" w:cs="Arial"/>
                <w:sz w:val="16"/>
                <w:szCs w:val="16"/>
              </w:rPr>
              <w:t>No Benefits</w:t>
            </w:r>
          </w:p>
        </w:tc>
      </w:tr>
      <w:tr w:rsidR="008F0B28" w:rsidRPr="00E94025" w14:paraId="638BDCAC" w14:textId="77777777" w:rsidTr="00551DBC">
        <w:trPr>
          <w:trHeight w:val="170"/>
        </w:trPr>
        <w:tc>
          <w:tcPr>
            <w:tcW w:w="6300" w:type="dxa"/>
            <w:tcBorders>
              <w:top w:val="single" w:sz="4" w:space="0" w:color="auto"/>
              <w:left w:val="single" w:sz="18" w:space="0" w:color="auto"/>
              <w:bottom w:val="single" w:sz="18" w:space="0" w:color="auto"/>
              <w:right w:val="single" w:sz="4" w:space="0" w:color="auto"/>
            </w:tcBorders>
            <w:vAlign w:val="center"/>
          </w:tcPr>
          <w:p w14:paraId="35B38059" w14:textId="77777777" w:rsidR="008F0B28" w:rsidRPr="00E94025" w:rsidRDefault="008F0B28" w:rsidP="008F0B28">
            <w:pPr>
              <w:rPr>
                <w:rFonts w:ascii="Arial" w:hAnsi="Arial" w:cs="Arial"/>
                <w:b/>
                <w:bCs/>
                <w:sz w:val="16"/>
                <w:szCs w:val="16"/>
              </w:rPr>
            </w:pPr>
            <w:r w:rsidRPr="00E94025">
              <w:rPr>
                <w:rFonts w:ascii="Arial" w:hAnsi="Arial" w:cs="Arial"/>
                <w:b/>
                <w:bCs/>
                <w:sz w:val="16"/>
                <w:szCs w:val="16"/>
              </w:rPr>
              <w:t>Additional Preventive Prescription Benefits</w:t>
            </w:r>
            <w:r w:rsidRPr="00E94025">
              <w:rPr>
                <w:rFonts w:ascii="Arial" w:hAnsi="Arial" w:cs="Arial"/>
                <w:b/>
                <w:bCs/>
                <w:sz w:val="18"/>
                <w:szCs w:val="18"/>
                <w:vertAlign w:val="superscript"/>
              </w:rPr>
              <w:t>5</w:t>
            </w:r>
            <w:r w:rsidRPr="00E94025">
              <w:rPr>
                <w:rFonts w:ascii="Arial" w:hAnsi="Arial" w:cs="Arial"/>
                <w:b/>
                <w:bCs/>
                <w:sz w:val="16"/>
                <w:szCs w:val="16"/>
              </w:rPr>
              <w:t xml:space="preserve"> </w:t>
            </w:r>
            <w:r w:rsidRPr="00E94025">
              <w:rPr>
                <w:rFonts w:ascii="Arial" w:hAnsi="Arial" w:cs="Arial"/>
                <w:bCs/>
                <w:sz w:val="16"/>
                <w:szCs w:val="16"/>
              </w:rPr>
              <w:t>(Retail or Mail Order).</w:t>
            </w:r>
            <w:r w:rsidRPr="00E94025">
              <w:rPr>
                <w:rFonts w:ascii="Arial" w:hAnsi="Arial" w:cs="Arial"/>
                <w:b/>
                <w:bCs/>
                <w:sz w:val="16"/>
                <w:szCs w:val="16"/>
              </w:rPr>
              <w:t xml:space="preserve">  </w:t>
            </w:r>
            <w:r w:rsidRPr="00E94025">
              <w:rPr>
                <w:rFonts w:ascii="Arial" w:hAnsi="Arial" w:cs="Arial"/>
                <w:bCs/>
                <w:color w:val="000000"/>
                <w:sz w:val="16"/>
                <w:szCs w:val="16"/>
              </w:rPr>
              <w:t>Guidelines as determined by certain Governmental Agencies</w:t>
            </w:r>
            <w:r w:rsidRPr="00E94025">
              <w:rPr>
                <w:rFonts w:ascii="Arial" w:hAnsi="Arial" w:cs="Arial"/>
                <w:bCs/>
                <w:i/>
                <w:color w:val="000000"/>
                <w:sz w:val="16"/>
                <w:szCs w:val="16"/>
              </w:rPr>
              <w:t xml:space="preserve">.  </w:t>
            </w:r>
            <w:r w:rsidRPr="00E94025">
              <w:rPr>
                <w:rFonts w:ascii="Arial" w:hAnsi="Arial" w:cs="Arial"/>
                <w:bCs/>
                <w:color w:val="000000"/>
                <w:sz w:val="16"/>
                <w:szCs w:val="16"/>
              </w:rPr>
              <w:t xml:space="preserve">You may access this information at </w:t>
            </w:r>
            <w:hyperlink r:id="rId9" w:history="1">
              <w:r w:rsidRPr="00E94025">
                <w:rPr>
                  <w:rFonts w:ascii="Arial" w:hAnsi="Arial" w:cs="Arial"/>
                  <w:bCs/>
                  <w:color w:val="000000"/>
                  <w:sz w:val="16"/>
                  <w:szCs w:val="16"/>
                  <w:u w:val="single"/>
                </w:rPr>
                <w:t>www.healthcare.gov</w:t>
              </w:r>
            </w:hyperlink>
            <w:r w:rsidRPr="00E94025">
              <w:rPr>
                <w:rFonts w:ascii="Arial" w:hAnsi="Arial" w:cs="Arial"/>
                <w:bCs/>
                <w:color w:val="000000"/>
                <w:sz w:val="16"/>
                <w:szCs w:val="16"/>
              </w:rPr>
              <w:t>. You may also contact Member Services.</w:t>
            </w:r>
          </w:p>
        </w:tc>
        <w:tc>
          <w:tcPr>
            <w:tcW w:w="3199" w:type="dxa"/>
            <w:gridSpan w:val="2"/>
            <w:tcBorders>
              <w:left w:val="single" w:sz="4" w:space="0" w:color="auto"/>
              <w:bottom w:val="single" w:sz="18" w:space="0" w:color="auto"/>
              <w:right w:val="single" w:sz="4" w:space="0" w:color="auto"/>
            </w:tcBorders>
            <w:vAlign w:val="center"/>
          </w:tcPr>
          <w:p w14:paraId="424F9546" w14:textId="77777777" w:rsidR="008F0B28" w:rsidRPr="00E94025" w:rsidRDefault="008F0B28" w:rsidP="008F0B28">
            <w:pPr>
              <w:jc w:val="center"/>
              <w:rPr>
                <w:rFonts w:ascii="Arial" w:hAnsi="Arial" w:cs="Arial"/>
                <w:sz w:val="16"/>
                <w:szCs w:val="16"/>
              </w:rPr>
            </w:pPr>
            <w:r w:rsidRPr="00E94025">
              <w:rPr>
                <w:rFonts w:ascii="Arial" w:hAnsi="Arial" w:cs="Arial"/>
                <w:sz w:val="16"/>
                <w:szCs w:val="16"/>
              </w:rPr>
              <w:t>100%, No Deductible</w:t>
            </w:r>
          </w:p>
        </w:tc>
        <w:tc>
          <w:tcPr>
            <w:tcW w:w="1391" w:type="dxa"/>
            <w:tcBorders>
              <w:top w:val="single" w:sz="4" w:space="0" w:color="auto"/>
              <w:left w:val="single" w:sz="4" w:space="0" w:color="auto"/>
              <w:bottom w:val="single" w:sz="18" w:space="0" w:color="auto"/>
              <w:right w:val="single" w:sz="18" w:space="0" w:color="auto"/>
            </w:tcBorders>
            <w:shd w:val="clear" w:color="auto" w:fill="auto"/>
            <w:vAlign w:val="center"/>
          </w:tcPr>
          <w:p w14:paraId="021E6817" w14:textId="77777777" w:rsidR="008F0B28" w:rsidRPr="00E94025" w:rsidRDefault="008F0B28" w:rsidP="008F0B28">
            <w:pPr>
              <w:jc w:val="center"/>
              <w:rPr>
                <w:rFonts w:ascii="Arial" w:hAnsi="Arial" w:cs="Arial"/>
                <w:sz w:val="16"/>
                <w:szCs w:val="16"/>
              </w:rPr>
            </w:pPr>
            <w:r w:rsidRPr="00E94025">
              <w:rPr>
                <w:rFonts w:ascii="Arial" w:hAnsi="Arial" w:cs="Arial"/>
                <w:sz w:val="16"/>
                <w:szCs w:val="16"/>
              </w:rPr>
              <w:t>No Benefits</w:t>
            </w:r>
          </w:p>
        </w:tc>
      </w:tr>
    </w:tbl>
    <w:p w14:paraId="67E33732" w14:textId="10F939B6" w:rsidR="00506F45" w:rsidRPr="00E94025" w:rsidRDefault="00506F45"/>
    <w:p w14:paraId="53DAB87F" w14:textId="41310F00" w:rsidR="00367D89" w:rsidRDefault="00367D89">
      <w:pPr>
        <w:spacing w:after="200" w:line="276" w:lineRule="auto"/>
      </w:pPr>
      <w:r>
        <w:br w:type="page"/>
      </w:r>
    </w:p>
    <w:p w14:paraId="12193CF5" w14:textId="77777777" w:rsidR="00506F45" w:rsidRPr="00E94025" w:rsidRDefault="00506F45"/>
    <w:tbl>
      <w:tblPr>
        <w:tblW w:w="10890" w:type="dxa"/>
        <w:tblInd w:w="-25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0"/>
        <w:gridCol w:w="3060"/>
        <w:gridCol w:w="1530"/>
      </w:tblGrid>
      <w:tr w:rsidR="008F0B28" w:rsidRPr="00E94025" w14:paraId="4336E827" w14:textId="77777777" w:rsidTr="001D51FF">
        <w:trPr>
          <w:trHeight w:val="171"/>
        </w:trPr>
        <w:tc>
          <w:tcPr>
            <w:tcW w:w="10890" w:type="dxa"/>
            <w:gridSpan w:val="3"/>
            <w:tcBorders>
              <w:top w:val="single" w:sz="18" w:space="0" w:color="auto"/>
              <w:left w:val="single" w:sz="18" w:space="0" w:color="auto"/>
              <w:bottom w:val="single" w:sz="18" w:space="0" w:color="auto"/>
              <w:right w:val="single" w:sz="18" w:space="0" w:color="auto"/>
            </w:tcBorders>
            <w:shd w:val="clear" w:color="auto" w:fill="00B0F0"/>
          </w:tcPr>
          <w:p w14:paraId="079D93AC" w14:textId="3D239850" w:rsidR="008F0B28" w:rsidRPr="00E94025" w:rsidRDefault="008F0B28" w:rsidP="008F0B28">
            <w:pPr>
              <w:spacing w:before="40"/>
              <w:jc w:val="center"/>
              <w:rPr>
                <w:rFonts w:ascii="Arial" w:hAnsi="Arial" w:cs="Arial"/>
              </w:rPr>
            </w:pPr>
            <w:r w:rsidRPr="00E94025">
              <w:rPr>
                <w:rFonts w:ascii="Arial" w:hAnsi="Arial" w:cs="Arial"/>
              </w:rPr>
              <w:br w:type="page"/>
            </w:r>
            <w:r w:rsidRPr="00E94025">
              <w:rPr>
                <w:rFonts w:ascii="Arial" w:hAnsi="Arial" w:cs="Arial"/>
                <w:b/>
                <w:bCs/>
                <w:sz w:val="20"/>
              </w:rPr>
              <w:t>PREVENTIVE CARE SERVICES</w:t>
            </w:r>
            <w:r w:rsidRPr="00E94025">
              <w:rPr>
                <w:rFonts w:ascii="Arial" w:hAnsi="Arial" w:cs="Arial"/>
                <w:b/>
                <w:bCs/>
                <w:sz w:val="20"/>
                <w:vertAlign w:val="superscript"/>
              </w:rPr>
              <w:t>5</w:t>
            </w:r>
            <w:r w:rsidR="00E94025">
              <w:rPr>
                <w:rFonts w:ascii="Arial" w:hAnsi="Arial" w:cs="Arial"/>
                <w:b/>
                <w:bCs/>
                <w:sz w:val="20"/>
                <w:vertAlign w:val="superscript"/>
              </w:rPr>
              <w:t>, 9</w:t>
            </w:r>
          </w:p>
        </w:tc>
      </w:tr>
      <w:tr w:rsidR="008F0B28" w:rsidRPr="00E94025" w14:paraId="1FF28187" w14:textId="77777777" w:rsidTr="00242D98">
        <w:trPr>
          <w:trHeight w:val="429"/>
        </w:trPr>
        <w:tc>
          <w:tcPr>
            <w:tcW w:w="10890" w:type="dxa"/>
            <w:gridSpan w:val="3"/>
            <w:tcBorders>
              <w:top w:val="single" w:sz="4" w:space="0" w:color="auto"/>
              <w:left w:val="single" w:sz="18" w:space="0" w:color="auto"/>
              <w:bottom w:val="single" w:sz="4" w:space="0" w:color="auto"/>
              <w:right w:val="single" w:sz="18" w:space="0" w:color="auto"/>
            </w:tcBorders>
            <w:vAlign w:val="center"/>
          </w:tcPr>
          <w:p w14:paraId="2C7502A0" w14:textId="77777777" w:rsidR="008F0B28" w:rsidRPr="00E94025" w:rsidRDefault="008F0B28" w:rsidP="008F0B28">
            <w:pPr>
              <w:rPr>
                <w:rFonts w:ascii="Arial" w:hAnsi="Arial" w:cs="Arial"/>
                <w:sz w:val="16"/>
                <w:szCs w:val="16"/>
              </w:rPr>
            </w:pPr>
            <w:r w:rsidRPr="00E94025">
              <w:rPr>
                <w:rFonts w:ascii="Arial" w:hAnsi="Arial" w:cs="Arial"/>
                <w:b/>
                <w:sz w:val="16"/>
                <w:szCs w:val="16"/>
              </w:rPr>
              <w:t>Routine Adult</w:t>
            </w:r>
          </w:p>
        </w:tc>
      </w:tr>
      <w:tr w:rsidR="008F0B28" w:rsidRPr="00E94025" w14:paraId="628CEF18" w14:textId="77777777" w:rsidTr="00242D98">
        <w:trPr>
          <w:trHeight w:val="357"/>
        </w:trPr>
        <w:tc>
          <w:tcPr>
            <w:tcW w:w="6300" w:type="dxa"/>
            <w:tcBorders>
              <w:top w:val="single" w:sz="4" w:space="0" w:color="auto"/>
              <w:left w:val="single" w:sz="18" w:space="0" w:color="auto"/>
              <w:bottom w:val="single" w:sz="4" w:space="0" w:color="auto"/>
              <w:right w:val="single" w:sz="4" w:space="0" w:color="auto"/>
            </w:tcBorders>
            <w:vAlign w:val="center"/>
          </w:tcPr>
          <w:p w14:paraId="355FE3DF" w14:textId="77777777" w:rsidR="008F0B28" w:rsidRPr="00E94025" w:rsidRDefault="008F0B28" w:rsidP="008F0B28">
            <w:pPr>
              <w:widowControl w:val="0"/>
              <w:tabs>
                <w:tab w:val="left" w:pos="2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0"/>
              <w:rPr>
                <w:rFonts w:ascii="Arial" w:hAnsi="Arial" w:cs="Arial"/>
                <w:b/>
                <w:sz w:val="16"/>
                <w:szCs w:val="16"/>
              </w:rPr>
            </w:pPr>
            <w:r w:rsidRPr="00E94025">
              <w:rPr>
                <w:rFonts w:ascii="Arial" w:hAnsi="Arial" w:cs="Arial"/>
                <w:b/>
                <w:sz w:val="16"/>
                <w:szCs w:val="16"/>
              </w:rPr>
              <w:t>Physical exams</w:t>
            </w:r>
          </w:p>
        </w:tc>
        <w:tc>
          <w:tcPr>
            <w:tcW w:w="3060" w:type="dxa"/>
            <w:tcBorders>
              <w:top w:val="single" w:sz="4" w:space="0" w:color="auto"/>
              <w:left w:val="single" w:sz="4" w:space="0" w:color="auto"/>
              <w:bottom w:val="single" w:sz="4" w:space="0" w:color="auto"/>
              <w:right w:val="single" w:sz="4" w:space="0" w:color="auto"/>
            </w:tcBorders>
            <w:vAlign w:val="center"/>
          </w:tcPr>
          <w:p w14:paraId="3AB5B4F5" w14:textId="77777777" w:rsidR="008F0B28" w:rsidRPr="00E94025" w:rsidRDefault="008F0B28" w:rsidP="008F0B28">
            <w:pPr>
              <w:widowControl w:val="0"/>
              <w:tabs>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sz w:val="16"/>
                <w:szCs w:val="16"/>
              </w:rPr>
            </w:pPr>
            <w:r w:rsidRPr="00E94025">
              <w:rPr>
                <w:rFonts w:ascii="Arial" w:hAnsi="Arial" w:cs="Arial"/>
                <w:sz w:val="16"/>
                <w:szCs w:val="16"/>
              </w:rPr>
              <w:t>100%, No Deductible</w:t>
            </w:r>
          </w:p>
        </w:tc>
        <w:tc>
          <w:tcPr>
            <w:tcW w:w="1530" w:type="dxa"/>
            <w:tcBorders>
              <w:top w:val="single" w:sz="4" w:space="0" w:color="auto"/>
              <w:left w:val="single" w:sz="4" w:space="0" w:color="auto"/>
              <w:bottom w:val="single" w:sz="4" w:space="0" w:color="auto"/>
              <w:right w:val="single" w:sz="18" w:space="0" w:color="auto"/>
            </w:tcBorders>
            <w:vAlign w:val="center"/>
          </w:tcPr>
          <w:p w14:paraId="67EBF7C3" w14:textId="77777777" w:rsidR="008F0B28" w:rsidRPr="00E94025" w:rsidRDefault="008F0B28" w:rsidP="008F0B28">
            <w:pPr>
              <w:widowControl w:val="0"/>
              <w:tabs>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sz w:val="16"/>
                <w:szCs w:val="16"/>
              </w:rPr>
            </w:pPr>
            <w:r w:rsidRPr="00E94025">
              <w:rPr>
                <w:rFonts w:ascii="Arial" w:hAnsi="Arial" w:cs="Arial"/>
                <w:sz w:val="16"/>
                <w:szCs w:val="16"/>
              </w:rPr>
              <w:t xml:space="preserve">60% </w:t>
            </w:r>
          </w:p>
        </w:tc>
      </w:tr>
      <w:tr w:rsidR="008F0B28" w:rsidRPr="00E94025" w14:paraId="25007254" w14:textId="77777777" w:rsidTr="00242D98">
        <w:trPr>
          <w:trHeight w:val="357"/>
        </w:trPr>
        <w:tc>
          <w:tcPr>
            <w:tcW w:w="6300" w:type="dxa"/>
            <w:tcBorders>
              <w:top w:val="single" w:sz="4" w:space="0" w:color="auto"/>
              <w:left w:val="single" w:sz="18" w:space="0" w:color="auto"/>
              <w:bottom w:val="single" w:sz="4" w:space="0" w:color="auto"/>
              <w:right w:val="single" w:sz="4" w:space="0" w:color="auto"/>
            </w:tcBorders>
            <w:vAlign w:val="center"/>
          </w:tcPr>
          <w:p w14:paraId="53BD6434" w14:textId="77777777" w:rsidR="008F0B28" w:rsidRPr="00E94025" w:rsidRDefault="008F0B28" w:rsidP="008F0B28">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0"/>
              <w:rPr>
                <w:rFonts w:ascii="Arial" w:hAnsi="Arial" w:cs="Arial"/>
                <w:b/>
                <w:sz w:val="16"/>
                <w:szCs w:val="16"/>
              </w:rPr>
            </w:pPr>
            <w:r w:rsidRPr="00E94025">
              <w:rPr>
                <w:rFonts w:ascii="Arial" w:hAnsi="Arial" w:cs="Arial"/>
                <w:b/>
                <w:sz w:val="16"/>
                <w:szCs w:val="16"/>
              </w:rPr>
              <w:t>Adult immunizations</w:t>
            </w:r>
          </w:p>
        </w:tc>
        <w:tc>
          <w:tcPr>
            <w:tcW w:w="3060" w:type="dxa"/>
            <w:tcBorders>
              <w:top w:val="single" w:sz="4" w:space="0" w:color="auto"/>
              <w:left w:val="single" w:sz="4" w:space="0" w:color="auto"/>
              <w:bottom w:val="nil"/>
              <w:right w:val="single" w:sz="4" w:space="0" w:color="auto"/>
            </w:tcBorders>
            <w:vAlign w:val="center"/>
          </w:tcPr>
          <w:p w14:paraId="23B9FBBB" w14:textId="77777777" w:rsidR="008F0B28" w:rsidRPr="00E94025" w:rsidRDefault="008F0B28" w:rsidP="008F0B28">
            <w:pPr>
              <w:jc w:val="center"/>
              <w:rPr>
                <w:sz w:val="16"/>
                <w:szCs w:val="16"/>
              </w:rPr>
            </w:pPr>
            <w:r w:rsidRPr="00E94025">
              <w:rPr>
                <w:rFonts w:ascii="Arial" w:hAnsi="Arial" w:cs="Arial"/>
                <w:sz w:val="16"/>
                <w:szCs w:val="16"/>
              </w:rPr>
              <w:t>100%, No Deductible</w:t>
            </w:r>
          </w:p>
        </w:tc>
        <w:tc>
          <w:tcPr>
            <w:tcW w:w="1530" w:type="dxa"/>
            <w:tcBorders>
              <w:top w:val="single" w:sz="4" w:space="0" w:color="auto"/>
              <w:left w:val="single" w:sz="4" w:space="0" w:color="auto"/>
              <w:bottom w:val="nil"/>
              <w:right w:val="single" w:sz="18" w:space="0" w:color="auto"/>
            </w:tcBorders>
            <w:vAlign w:val="center"/>
          </w:tcPr>
          <w:p w14:paraId="30FAEA6F" w14:textId="77777777" w:rsidR="008F0B28" w:rsidRPr="00E94025" w:rsidRDefault="008F0B28" w:rsidP="008F0B28">
            <w:pPr>
              <w:widowControl w:val="0"/>
              <w:tabs>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sz w:val="16"/>
                <w:szCs w:val="16"/>
              </w:rPr>
            </w:pPr>
            <w:r w:rsidRPr="00E94025">
              <w:rPr>
                <w:rFonts w:ascii="Arial" w:hAnsi="Arial" w:cs="Arial"/>
                <w:sz w:val="16"/>
                <w:szCs w:val="16"/>
              </w:rPr>
              <w:t xml:space="preserve">60% </w:t>
            </w:r>
          </w:p>
        </w:tc>
      </w:tr>
      <w:tr w:rsidR="008F0B28" w:rsidRPr="00E94025" w14:paraId="3B7948B0" w14:textId="77777777" w:rsidTr="00242D98">
        <w:trPr>
          <w:trHeight w:val="339"/>
        </w:trPr>
        <w:tc>
          <w:tcPr>
            <w:tcW w:w="6300" w:type="dxa"/>
            <w:tcBorders>
              <w:top w:val="single" w:sz="4" w:space="0" w:color="auto"/>
              <w:left w:val="single" w:sz="18" w:space="0" w:color="auto"/>
              <w:bottom w:val="single" w:sz="4" w:space="0" w:color="auto"/>
              <w:right w:val="single" w:sz="4" w:space="0" w:color="auto"/>
            </w:tcBorders>
            <w:vAlign w:val="center"/>
          </w:tcPr>
          <w:p w14:paraId="1D2EB75E" w14:textId="77777777" w:rsidR="008F0B28" w:rsidRPr="00E94025" w:rsidRDefault="008F0B28" w:rsidP="008F0B28">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0"/>
              <w:rPr>
                <w:rFonts w:ascii="Arial" w:hAnsi="Arial" w:cs="Arial"/>
                <w:b/>
                <w:sz w:val="16"/>
                <w:szCs w:val="16"/>
              </w:rPr>
            </w:pPr>
            <w:r w:rsidRPr="00E94025">
              <w:rPr>
                <w:rFonts w:ascii="Arial" w:hAnsi="Arial" w:cs="Arial"/>
                <w:b/>
                <w:sz w:val="16"/>
                <w:szCs w:val="16"/>
              </w:rPr>
              <w:t>Colorectal cancer screening</w:t>
            </w:r>
          </w:p>
        </w:tc>
        <w:tc>
          <w:tcPr>
            <w:tcW w:w="3060" w:type="dxa"/>
            <w:tcBorders>
              <w:top w:val="single" w:sz="4" w:space="0" w:color="auto"/>
              <w:left w:val="single" w:sz="4" w:space="0" w:color="auto"/>
              <w:bottom w:val="nil"/>
              <w:right w:val="single" w:sz="4" w:space="0" w:color="auto"/>
            </w:tcBorders>
            <w:vAlign w:val="center"/>
          </w:tcPr>
          <w:p w14:paraId="243D4321" w14:textId="77777777" w:rsidR="008F0B28" w:rsidRPr="00E94025" w:rsidRDefault="008F0B28" w:rsidP="008F0B28">
            <w:pPr>
              <w:jc w:val="center"/>
              <w:rPr>
                <w:sz w:val="16"/>
                <w:szCs w:val="16"/>
              </w:rPr>
            </w:pPr>
            <w:r w:rsidRPr="00E94025">
              <w:rPr>
                <w:rFonts w:ascii="Arial" w:hAnsi="Arial" w:cs="Arial"/>
                <w:sz w:val="16"/>
                <w:szCs w:val="16"/>
              </w:rPr>
              <w:t>100%, No Deductible</w:t>
            </w:r>
          </w:p>
        </w:tc>
        <w:tc>
          <w:tcPr>
            <w:tcW w:w="1530" w:type="dxa"/>
            <w:tcBorders>
              <w:top w:val="single" w:sz="4" w:space="0" w:color="auto"/>
              <w:left w:val="single" w:sz="4" w:space="0" w:color="auto"/>
              <w:bottom w:val="nil"/>
              <w:right w:val="single" w:sz="18" w:space="0" w:color="auto"/>
            </w:tcBorders>
            <w:vAlign w:val="center"/>
          </w:tcPr>
          <w:p w14:paraId="5D450262" w14:textId="77777777" w:rsidR="008F0B28" w:rsidRPr="00E94025" w:rsidRDefault="008F0B28" w:rsidP="008F0B28">
            <w:pPr>
              <w:widowControl w:val="0"/>
              <w:jc w:val="center"/>
              <w:rPr>
                <w:rFonts w:ascii="Arial" w:hAnsi="Arial" w:cs="Arial"/>
                <w:color w:val="000000" w:themeColor="text1"/>
                <w:sz w:val="16"/>
                <w:szCs w:val="16"/>
              </w:rPr>
            </w:pPr>
            <w:r w:rsidRPr="00E94025">
              <w:rPr>
                <w:rFonts w:ascii="Arial" w:hAnsi="Arial" w:cs="Arial"/>
                <w:color w:val="000000" w:themeColor="text1"/>
                <w:sz w:val="16"/>
                <w:szCs w:val="16"/>
              </w:rPr>
              <w:t xml:space="preserve">60% </w:t>
            </w:r>
          </w:p>
        </w:tc>
      </w:tr>
      <w:tr w:rsidR="008F0B28" w:rsidRPr="00E94025" w14:paraId="0711B8C9" w14:textId="77777777" w:rsidTr="00242D98">
        <w:trPr>
          <w:trHeight w:val="357"/>
        </w:trPr>
        <w:tc>
          <w:tcPr>
            <w:tcW w:w="6300" w:type="dxa"/>
            <w:tcBorders>
              <w:top w:val="single" w:sz="4" w:space="0" w:color="auto"/>
              <w:left w:val="single" w:sz="18" w:space="0" w:color="auto"/>
              <w:bottom w:val="single" w:sz="4" w:space="0" w:color="auto"/>
              <w:right w:val="single" w:sz="4" w:space="0" w:color="auto"/>
            </w:tcBorders>
            <w:vAlign w:val="center"/>
          </w:tcPr>
          <w:p w14:paraId="36E64EAC" w14:textId="77777777" w:rsidR="008F0B28" w:rsidRPr="00E94025" w:rsidRDefault="008F0B28" w:rsidP="008F0B28">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0"/>
              <w:rPr>
                <w:rFonts w:ascii="Arial" w:hAnsi="Arial" w:cs="Arial"/>
                <w:b/>
                <w:sz w:val="16"/>
                <w:szCs w:val="16"/>
              </w:rPr>
            </w:pPr>
            <w:r w:rsidRPr="00E94025">
              <w:rPr>
                <w:rFonts w:ascii="Arial" w:hAnsi="Arial" w:cs="Arial"/>
                <w:b/>
                <w:sz w:val="16"/>
                <w:szCs w:val="16"/>
              </w:rPr>
              <w:t>Routine gynecological exams, including a Pap Test</w:t>
            </w:r>
          </w:p>
        </w:tc>
        <w:tc>
          <w:tcPr>
            <w:tcW w:w="3060" w:type="dxa"/>
            <w:tcBorders>
              <w:top w:val="single" w:sz="4" w:space="0" w:color="auto"/>
              <w:left w:val="single" w:sz="4" w:space="0" w:color="auto"/>
              <w:bottom w:val="single" w:sz="4" w:space="0" w:color="auto"/>
              <w:right w:val="single" w:sz="4" w:space="0" w:color="auto"/>
            </w:tcBorders>
            <w:vAlign w:val="center"/>
          </w:tcPr>
          <w:p w14:paraId="3C64E1F2" w14:textId="77777777" w:rsidR="008F0B28" w:rsidRPr="00E94025" w:rsidRDefault="008F0B28" w:rsidP="008F0B28">
            <w:pPr>
              <w:jc w:val="center"/>
              <w:rPr>
                <w:sz w:val="16"/>
                <w:szCs w:val="16"/>
              </w:rPr>
            </w:pPr>
            <w:r w:rsidRPr="00E94025">
              <w:rPr>
                <w:rFonts w:ascii="Arial" w:hAnsi="Arial" w:cs="Arial"/>
                <w:sz w:val="16"/>
                <w:szCs w:val="16"/>
              </w:rPr>
              <w:t>100%, No Deductible</w:t>
            </w:r>
          </w:p>
        </w:tc>
        <w:tc>
          <w:tcPr>
            <w:tcW w:w="1530" w:type="dxa"/>
            <w:tcBorders>
              <w:top w:val="single" w:sz="4" w:space="0" w:color="auto"/>
              <w:left w:val="single" w:sz="4" w:space="0" w:color="auto"/>
              <w:bottom w:val="single" w:sz="4" w:space="0" w:color="auto"/>
              <w:right w:val="single" w:sz="18" w:space="0" w:color="auto"/>
            </w:tcBorders>
            <w:vAlign w:val="center"/>
          </w:tcPr>
          <w:p w14:paraId="053CC301" w14:textId="77777777" w:rsidR="008F0B28" w:rsidRPr="00E94025" w:rsidRDefault="008F0B28" w:rsidP="008F0B28">
            <w:pPr>
              <w:widowControl w:val="0"/>
              <w:tabs>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sz w:val="16"/>
                <w:szCs w:val="16"/>
              </w:rPr>
            </w:pPr>
            <w:r w:rsidRPr="00E94025">
              <w:rPr>
                <w:rFonts w:ascii="Arial" w:hAnsi="Arial" w:cs="Arial"/>
                <w:sz w:val="16"/>
                <w:szCs w:val="16"/>
              </w:rPr>
              <w:t xml:space="preserve">60% </w:t>
            </w:r>
          </w:p>
        </w:tc>
      </w:tr>
      <w:tr w:rsidR="008F0B28" w:rsidRPr="00E94025" w14:paraId="70E55C56" w14:textId="77777777" w:rsidTr="00250366">
        <w:trPr>
          <w:trHeight w:val="368"/>
        </w:trPr>
        <w:tc>
          <w:tcPr>
            <w:tcW w:w="6300" w:type="dxa"/>
            <w:tcBorders>
              <w:top w:val="single" w:sz="4" w:space="0" w:color="auto"/>
              <w:left w:val="single" w:sz="18" w:space="0" w:color="auto"/>
              <w:right w:val="single" w:sz="4" w:space="0" w:color="auto"/>
            </w:tcBorders>
            <w:vAlign w:val="center"/>
          </w:tcPr>
          <w:p w14:paraId="4DEAAC11" w14:textId="2B9B3827" w:rsidR="008F0B28" w:rsidRPr="00E94025" w:rsidRDefault="008F0B28" w:rsidP="008F0B28">
            <w:pPr>
              <w:widowControl w:val="0"/>
              <w:tabs>
                <w:tab w:val="left" w:pos="5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0"/>
              <w:rPr>
                <w:rFonts w:ascii="Arial" w:hAnsi="Arial" w:cs="Arial"/>
                <w:b/>
                <w:sz w:val="16"/>
                <w:szCs w:val="16"/>
              </w:rPr>
            </w:pPr>
            <w:r w:rsidRPr="00E94025">
              <w:rPr>
                <w:rFonts w:ascii="Arial" w:hAnsi="Arial" w:cs="Arial"/>
                <w:b/>
                <w:sz w:val="16"/>
                <w:szCs w:val="16"/>
              </w:rPr>
              <w:t xml:space="preserve">Mammograms, annual routine </w:t>
            </w:r>
          </w:p>
        </w:tc>
        <w:tc>
          <w:tcPr>
            <w:tcW w:w="3060" w:type="dxa"/>
            <w:tcBorders>
              <w:top w:val="single" w:sz="4" w:space="0" w:color="auto"/>
              <w:left w:val="single" w:sz="4" w:space="0" w:color="auto"/>
              <w:bottom w:val="single" w:sz="4" w:space="0" w:color="auto"/>
              <w:right w:val="single" w:sz="4" w:space="0" w:color="auto"/>
            </w:tcBorders>
            <w:vAlign w:val="center"/>
          </w:tcPr>
          <w:p w14:paraId="3ED7F918" w14:textId="0FEA53BD" w:rsidR="008F0B28" w:rsidRPr="00E94025" w:rsidRDefault="008F0B28" w:rsidP="008F0B28">
            <w:pPr>
              <w:widowControl w:val="0"/>
              <w:tabs>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sz w:val="16"/>
                <w:szCs w:val="16"/>
              </w:rPr>
            </w:pPr>
            <w:r w:rsidRPr="00E94025">
              <w:rPr>
                <w:rFonts w:ascii="Arial" w:hAnsi="Arial" w:cs="Arial"/>
                <w:sz w:val="16"/>
                <w:szCs w:val="16"/>
              </w:rPr>
              <w:t>100%, No Deductible</w:t>
            </w:r>
          </w:p>
        </w:tc>
        <w:tc>
          <w:tcPr>
            <w:tcW w:w="1530" w:type="dxa"/>
            <w:tcBorders>
              <w:top w:val="single" w:sz="4" w:space="0" w:color="auto"/>
              <w:left w:val="single" w:sz="4" w:space="0" w:color="auto"/>
              <w:right w:val="single" w:sz="18" w:space="0" w:color="auto"/>
            </w:tcBorders>
            <w:vAlign w:val="center"/>
          </w:tcPr>
          <w:p w14:paraId="7E7BDD4A" w14:textId="77777777" w:rsidR="008F0B28" w:rsidRPr="00E94025" w:rsidRDefault="008F0B28" w:rsidP="008F0B28">
            <w:pPr>
              <w:widowControl w:val="0"/>
              <w:tabs>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sz w:val="16"/>
                <w:szCs w:val="16"/>
              </w:rPr>
            </w:pPr>
            <w:r w:rsidRPr="00E94025">
              <w:rPr>
                <w:rFonts w:ascii="Arial" w:hAnsi="Arial" w:cs="Arial"/>
                <w:sz w:val="16"/>
                <w:szCs w:val="16"/>
              </w:rPr>
              <w:t xml:space="preserve">60% </w:t>
            </w:r>
          </w:p>
        </w:tc>
      </w:tr>
      <w:tr w:rsidR="008F0B28" w:rsidRPr="00E94025" w14:paraId="3BD6BC39" w14:textId="77777777" w:rsidTr="00250366">
        <w:trPr>
          <w:trHeight w:val="350"/>
        </w:trPr>
        <w:tc>
          <w:tcPr>
            <w:tcW w:w="6300" w:type="dxa"/>
            <w:tcBorders>
              <w:top w:val="single" w:sz="4" w:space="0" w:color="auto"/>
              <w:left w:val="single" w:sz="18" w:space="0" w:color="auto"/>
              <w:bottom w:val="single" w:sz="4" w:space="0" w:color="auto"/>
              <w:right w:val="single" w:sz="6" w:space="0" w:color="auto"/>
            </w:tcBorders>
            <w:vAlign w:val="center"/>
          </w:tcPr>
          <w:p w14:paraId="0D044D73" w14:textId="77777777" w:rsidR="008F0B28" w:rsidRPr="00E94025" w:rsidRDefault="008F0B28" w:rsidP="008F0B28">
            <w:pPr>
              <w:widowControl w:val="0"/>
              <w:tabs>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16"/>
                <w:szCs w:val="16"/>
              </w:rPr>
            </w:pPr>
            <w:r w:rsidRPr="00E94025">
              <w:rPr>
                <w:rFonts w:ascii="Arial" w:hAnsi="Arial" w:cs="Arial"/>
                <w:b/>
                <w:sz w:val="16"/>
                <w:szCs w:val="16"/>
              </w:rPr>
              <w:t xml:space="preserve">      Diagnostic services and procedures</w:t>
            </w:r>
            <w:r w:rsidRPr="00E94025">
              <w:rPr>
                <w:rFonts w:ascii="Arial" w:hAnsi="Arial" w:cs="Arial"/>
                <w:b/>
                <w:sz w:val="16"/>
                <w:szCs w:val="16"/>
              </w:rPr>
              <w:tab/>
            </w:r>
          </w:p>
        </w:tc>
        <w:tc>
          <w:tcPr>
            <w:tcW w:w="3060" w:type="dxa"/>
            <w:tcBorders>
              <w:top w:val="single" w:sz="4" w:space="0" w:color="auto"/>
              <w:left w:val="single" w:sz="6" w:space="0" w:color="auto"/>
              <w:bottom w:val="single" w:sz="4" w:space="0" w:color="auto"/>
              <w:right w:val="single" w:sz="6" w:space="0" w:color="auto"/>
            </w:tcBorders>
            <w:vAlign w:val="center"/>
          </w:tcPr>
          <w:p w14:paraId="791BF25E" w14:textId="77777777" w:rsidR="008F0B28" w:rsidRPr="00E94025" w:rsidRDefault="008F0B28" w:rsidP="008F0B28">
            <w:pPr>
              <w:widowControl w:val="0"/>
              <w:tabs>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sz w:val="16"/>
                <w:szCs w:val="16"/>
              </w:rPr>
            </w:pPr>
            <w:r w:rsidRPr="00E94025">
              <w:rPr>
                <w:rFonts w:ascii="Arial" w:hAnsi="Arial" w:cs="Arial"/>
                <w:sz w:val="16"/>
                <w:szCs w:val="16"/>
              </w:rPr>
              <w:t>100%, No Deductible</w:t>
            </w:r>
          </w:p>
        </w:tc>
        <w:tc>
          <w:tcPr>
            <w:tcW w:w="1530" w:type="dxa"/>
            <w:tcBorders>
              <w:top w:val="single" w:sz="4" w:space="0" w:color="auto"/>
              <w:left w:val="single" w:sz="6" w:space="0" w:color="auto"/>
              <w:bottom w:val="single" w:sz="4" w:space="0" w:color="auto"/>
              <w:right w:val="single" w:sz="18" w:space="0" w:color="auto"/>
            </w:tcBorders>
            <w:vAlign w:val="center"/>
          </w:tcPr>
          <w:p w14:paraId="402DE5D4" w14:textId="77777777" w:rsidR="008F0B28" w:rsidRPr="00E94025" w:rsidRDefault="008F0B28" w:rsidP="008F0B28">
            <w:pPr>
              <w:widowControl w:val="0"/>
              <w:tabs>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sz w:val="16"/>
                <w:szCs w:val="16"/>
              </w:rPr>
            </w:pPr>
            <w:r w:rsidRPr="00E94025">
              <w:rPr>
                <w:rFonts w:ascii="Arial" w:hAnsi="Arial" w:cs="Arial"/>
                <w:sz w:val="16"/>
                <w:szCs w:val="16"/>
              </w:rPr>
              <w:t xml:space="preserve">60% </w:t>
            </w:r>
          </w:p>
        </w:tc>
      </w:tr>
      <w:tr w:rsidR="008F0B28" w:rsidRPr="00E94025" w14:paraId="68470F78" w14:textId="77777777" w:rsidTr="00242D98">
        <w:trPr>
          <w:trHeight w:val="447"/>
        </w:trPr>
        <w:tc>
          <w:tcPr>
            <w:tcW w:w="10890" w:type="dxa"/>
            <w:gridSpan w:val="3"/>
            <w:tcBorders>
              <w:top w:val="single" w:sz="4" w:space="0" w:color="auto"/>
              <w:left w:val="single" w:sz="18" w:space="0" w:color="auto"/>
              <w:bottom w:val="single" w:sz="4" w:space="0" w:color="auto"/>
              <w:right w:val="single" w:sz="18" w:space="0" w:color="auto"/>
            </w:tcBorders>
            <w:vAlign w:val="center"/>
          </w:tcPr>
          <w:p w14:paraId="37FFB81D" w14:textId="77777777" w:rsidR="008F0B28" w:rsidRPr="00E94025" w:rsidRDefault="008F0B28" w:rsidP="008F0B28">
            <w:pPr>
              <w:widowControl w:val="0"/>
              <w:tabs>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16"/>
                <w:szCs w:val="16"/>
              </w:rPr>
            </w:pPr>
            <w:r w:rsidRPr="00E94025">
              <w:rPr>
                <w:rFonts w:ascii="Arial" w:hAnsi="Arial" w:cs="Arial"/>
                <w:b/>
                <w:sz w:val="16"/>
                <w:szCs w:val="16"/>
              </w:rPr>
              <w:t>Routine Pediatric</w:t>
            </w:r>
          </w:p>
        </w:tc>
      </w:tr>
      <w:tr w:rsidR="008F0B28" w:rsidRPr="00E94025" w14:paraId="16399C2B" w14:textId="77777777" w:rsidTr="00242D98">
        <w:trPr>
          <w:trHeight w:val="357"/>
        </w:trPr>
        <w:tc>
          <w:tcPr>
            <w:tcW w:w="6300" w:type="dxa"/>
            <w:tcBorders>
              <w:top w:val="single" w:sz="4" w:space="0" w:color="auto"/>
              <w:left w:val="single" w:sz="18" w:space="0" w:color="auto"/>
              <w:bottom w:val="single" w:sz="4" w:space="0" w:color="auto"/>
              <w:right w:val="single" w:sz="4" w:space="0" w:color="auto"/>
            </w:tcBorders>
            <w:vAlign w:val="center"/>
          </w:tcPr>
          <w:p w14:paraId="09294DC2" w14:textId="77777777" w:rsidR="008F0B28" w:rsidRPr="00E94025" w:rsidRDefault="008F0B28" w:rsidP="008F0B28">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0"/>
              <w:rPr>
                <w:rFonts w:ascii="Arial" w:hAnsi="Arial" w:cs="Arial"/>
                <w:b/>
                <w:sz w:val="16"/>
                <w:szCs w:val="16"/>
              </w:rPr>
            </w:pPr>
            <w:r w:rsidRPr="00E94025">
              <w:rPr>
                <w:rFonts w:ascii="Arial" w:hAnsi="Arial" w:cs="Arial"/>
                <w:b/>
                <w:sz w:val="16"/>
                <w:szCs w:val="16"/>
              </w:rPr>
              <w:t>Physical exams</w:t>
            </w:r>
          </w:p>
        </w:tc>
        <w:tc>
          <w:tcPr>
            <w:tcW w:w="3060" w:type="dxa"/>
            <w:tcBorders>
              <w:top w:val="single" w:sz="4" w:space="0" w:color="auto"/>
              <w:left w:val="single" w:sz="4" w:space="0" w:color="auto"/>
              <w:bottom w:val="single" w:sz="4" w:space="0" w:color="auto"/>
              <w:right w:val="single" w:sz="4" w:space="0" w:color="auto"/>
            </w:tcBorders>
            <w:vAlign w:val="center"/>
          </w:tcPr>
          <w:p w14:paraId="1098B2D1" w14:textId="77777777" w:rsidR="008F0B28" w:rsidRPr="00E94025" w:rsidRDefault="008F0B28" w:rsidP="008F0B28">
            <w:pPr>
              <w:widowControl w:val="0"/>
              <w:tabs>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sz w:val="16"/>
                <w:szCs w:val="16"/>
              </w:rPr>
            </w:pPr>
            <w:r w:rsidRPr="00E94025">
              <w:rPr>
                <w:rFonts w:ascii="Arial" w:hAnsi="Arial" w:cs="Arial"/>
                <w:sz w:val="16"/>
                <w:szCs w:val="16"/>
              </w:rPr>
              <w:t>100%, No Deductible</w:t>
            </w:r>
          </w:p>
        </w:tc>
        <w:tc>
          <w:tcPr>
            <w:tcW w:w="1530" w:type="dxa"/>
            <w:tcBorders>
              <w:top w:val="single" w:sz="4" w:space="0" w:color="auto"/>
              <w:left w:val="single" w:sz="4" w:space="0" w:color="auto"/>
              <w:bottom w:val="single" w:sz="4" w:space="0" w:color="auto"/>
              <w:right w:val="single" w:sz="18" w:space="0" w:color="auto"/>
            </w:tcBorders>
            <w:vAlign w:val="center"/>
          </w:tcPr>
          <w:p w14:paraId="4D10BD43" w14:textId="77777777" w:rsidR="008F0B28" w:rsidRPr="00E94025" w:rsidRDefault="008F0B28" w:rsidP="008F0B28">
            <w:pPr>
              <w:widowControl w:val="0"/>
              <w:tabs>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sz w:val="16"/>
                <w:szCs w:val="16"/>
              </w:rPr>
            </w:pPr>
            <w:r w:rsidRPr="00E94025">
              <w:rPr>
                <w:rFonts w:ascii="Arial" w:hAnsi="Arial" w:cs="Arial"/>
                <w:sz w:val="16"/>
                <w:szCs w:val="16"/>
              </w:rPr>
              <w:t xml:space="preserve">60% </w:t>
            </w:r>
          </w:p>
        </w:tc>
      </w:tr>
      <w:tr w:rsidR="008F0B28" w:rsidRPr="00E94025" w14:paraId="2786550E" w14:textId="77777777" w:rsidTr="00242D98">
        <w:trPr>
          <w:trHeight w:val="339"/>
        </w:trPr>
        <w:tc>
          <w:tcPr>
            <w:tcW w:w="6300" w:type="dxa"/>
            <w:tcBorders>
              <w:top w:val="single" w:sz="4" w:space="0" w:color="auto"/>
              <w:left w:val="single" w:sz="18" w:space="0" w:color="auto"/>
              <w:bottom w:val="single" w:sz="4" w:space="0" w:color="auto"/>
              <w:right w:val="single" w:sz="4" w:space="0" w:color="auto"/>
            </w:tcBorders>
            <w:vAlign w:val="center"/>
          </w:tcPr>
          <w:p w14:paraId="3B28D585" w14:textId="77777777" w:rsidR="008F0B28" w:rsidRPr="00E94025" w:rsidRDefault="008F0B28" w:rsidP="008F0B28">
            <w:pPr>
              <w:widowControl w:val="0"/>
              <w:tabs>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0"/>
              <w:rPr>
                <w:rFonts w:ascii="Arial" w:hAnsi="Arial" w:cs="Arial"/>
                <w:b/>
                <w:sz w:val="16"/>
                <w:szCs w:val="16"/>
              </w:rPr>
            </w:pPr>
            <w:r w:rsidRPr="00E94025">
              <w:rPr>
                <w:rFonts w:ascii="Arial" w:hAnsi="Arial" w:cs="Arial"/>
                <w:b/>
                <w:sz w:val="16"/>
                <w:szCs w:val="16"/>
              </w:rPr>
              <w:t>Pediatric immunizations</w:t>
            </w:r>
          </w:p>
        </w:tc>
        <w:tc>
          <w:tcPr>
            <w:tcW w:w="3060" w:type="dxa"/>
            <w:tcBorders>
              <w:top w:val="single" w:sz="4" w:space="0" w:color="auto"/>
              <w:left w:val="single" w:sz="4" w:space="0" w:color="auto"/>
              <w:bottom w:val="single" w:sz="4" w:space="0" w:color="auto"/>
              <w:right w:val="single" w:sz="4" w:space="0" w:color="auto"/>
            </w:tcBorders>
            <w:vAlign w:val="center"/>
          </w:tcPr>
          <w:p w14:paraId="28941620" w14:textId="77777777" w:rsidR="008F0B28" w:rsidRPr="00E94025" w:rsidRDefault="008F0B28" w:rsidP="008F0B28">
            <w:pPr>
              <w:widowControl w:val="0"/>
              <w:tabs>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sz w:val="16"/>
                <w:szCs w:val="16"/>
              </w:rPr>
            </w:pPr>
            <w:r w:rsidRPr="00E94025">
              <w:rPr>
                <w:rFonts w:ascii="Arial" w:hAnsi="Arial" w:cs="Arial"/>
                <w:sz w:val="16"/>
                <w:szCs w:val="16"/>
              </w:rPr>
              <w:t>100%, No Deductible</w:t>
            </w:r>
          </w:p>
        </w:tc>
        <w:tc>
          <w:tcPr>
            <w:tcW w:w="1530" w:type="dxa"/>
            <w:tcBorders>
              <w:top w:val="single" w:sz="4" w:space="0" w:color="auto"/>
              <w:left w:val="single" w:sz="4" w:space="0" w:color="auto"/>
              <w:bottom w:val="single" w:sz="4" w:space="0" w:color="auto"/>
              <w:right w:val="single" w:sz="18" w:space="0" w:color="auto"/>
            </w:tcBorders>
            <w:vAlign w:val="center"/>
          </w:tcPr>
          <w:p w14:paraId="5421960D" w14:textId="77777777" w:rsidR="008F0B28" w:rsidRPr="00E94025" w:rsidRDefault="008F0B28" w:rsidP="008F0B28">
            <w:pPr>
              <w:widowControl w:val="0"/>
              <w:tabs>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sz w:val="16"/>
                <w:szCs w:val="16"/>
              </w:rPr>
            </w:pPr>
            <w:r w:rsidRPr="00E94025">
              <w:rPr>
                <w:rFonts w:ascii="Arial" w:hAnsi="Arial" w:cs="Arial"/>
                <w:sz w:val="16"/>
                <w:szCs w:val="16"/>
              </w:rPr>
              <w:t xml:space="preserve">60% </w:t>
            </w:r>
          </w:p>
        </w:tc>
      </w:tr>
      <w:tr w:rsidR="008F0B28" w:rsidRPr="00E94025" w14:paraId="26ECE5EC" w14:textId="77777777" w:rsidTr="00242D98">
        <w:trPr>
          <w:trHeight w:val="357"/>
        </w:trPr>
        <w:tc>
          <w:tcPr>
            <w:tcW w:w="6300" w:type="dxa"/>
            <w:tcBorders>
              <w:top w:val="single" w:sz="4" w:space="0" w:color="auto"/>
              <w:left w:val="single" w:sz="18" w:space="0" w:color="auto"/>
              <w:bottom w:val="single" w:sz="18" w:space="0" w:color="auto"/>
              <w:right w:val="single" w:sz="4" w:space="0" w:color="auto"/>
            </w:tcBorders>
            <w:vAlign w:val="center"/>
          </w:tcPr>
          <w:p w14:paraId="6779B5E0" w14:textId="77777777" w:rsidR="008F0B28" w:rsidRPr="00E94025" w:rsidRDefault="008F0B28" w:rsidP="008F0B28">
            <w:pPr>
              <w:widowControl w:val="0"/>
              <w:tabs>
                <w:tab w:val="left" w:pos="5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0" w:firstLine="32"/>
              <w:rPr>
                <w:rFonts w:ascii="Arial" w:hAnsi="Arial" w:cs="Arial"/>
                <w:b/>
                <w:sz w:val="16"/>
                <w:szCs w:val="16"/>
              </w:rPr>
            </w:pPr>
            <w:r w:rsidRPr="00E94025">
              <w:rPr>
                <w:rFonts w:ascii="Arial" w:hAnsi="Arial" w:cs="Arial"/>
                <w:b/>
                <w:sz w:val="16"/>
                <w:szCs w:val="16"/>
              </w:rPr>
              <w:t>Diagnostic services and procedures</w:t>
            </w:r>
          </w:p>
        </w:tc>
        <w:tc>
          <w:tcPr>
            <w:tcW w:w="3060" w:type="dxa"/>
            <w:tcBorders>
              <w:top w:val="single" w:sz="4" w:space="0" w:color="auto"/>
              <w:left w:val="single" w:sz="4" w:space="0" w:color="auto"/>
              <w:bottom w:val="single" w:sz="18" w:space="0" w:color="auto"/>
              <w:right w:val="single" w:sz="4" w:space="0" w:color="auto"/>
            </w:tcBorders>
            <w:vAlign w:val="center"/>
          </w:tcPr>
          <w:p w14:paraId="434350A1" w14:textId="77777777" w:rsidR="008F0B28" w:rsidRPr="00E94025" w:rsidRDefault="008F0B28" w:rsidP="008F0B28">
            <w:pPr>
              <w:widowControl w:val="0"/>
              <w:tabs>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sz w:val="16"/>
                <w:szCs w:val="16"/>
              </w:rPr>
            </w:pPr>
            <w:r w:rsidRPr="00E94025">
              <w:rPr>
                <w:rFonts w:ascii="Arial" w:hAnsi="Arial" w:cs="Arial"/>
                <w:sz w:val="16"/>
                <w:szCs w:val="16"/>
              </w:rPr>
              <w:t>100%, No Deductible</w:t>
            </w:r>
          </w:p>
        </w:tc>
        <w:tc>
          <w:tcPr>
            <w:tcW w:w="1530" w:type="dxa"/>
            <w:tcBorders>
              <w:top w:val="single" w:sz="4" w:space="0" w:color="auto"/>
              <w:left w:val="single" w:sz="4" w:space="0" w:color="auto"/>
              <w:bottom w:val="single" w:sz="18" w:space="0" w:color="auto"/>
              <w:right w:val="single" w:sz="18" w:space="0" w:color="auto"/>
            </w:tcBorders>
            <w:vAlign w:val="center"/>
          </w:tcPr>
          <w:p w14:paraId="08790CCE" w14:textId="77777777" w:rsidR="008F0B28" w:rsidRPr="00E94025" w:rsidRDefault="008F0B28" w:rsidP="008F0B28">
            <w:pPr>
              <w:widowControl w:val="0"/>
              <w:tabs>
                <w:tab w:val="left" w:pos="27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sz w:val="16"/>
                <w:szCs w:val="16"/>
              </w:rPr>
            </w:pPr>
            <w:r w:rsidRPr="00E94025">
              <w:rPr>
                <w:rFonts w:ascii="Arial" w:hAnsi="Arial" w:cs="Arial"/>
                <w:sz w:val="16"/>
                <w:szCs w:val="16"/>
              </w:rPr>
              <w:t xml:space="preserve">60% </w:t>
            </w:r>
          </w:p>
        </w:tc>
      </w:tr>
    </w:tbl>
    <w:tbl>
      <w:tblPr>
        <w:tblpPr w:leftFromText="180" w:rightFromText="180" w:vertAnchor="page" w:horzAnchor="margin" w:tblpX="-249" w:tblpY="6001"/>
        <w:tblW w:w="108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23"/>
        <w:gridCol w:w="1609"/>
        <w:gridCol w:w="1444"/>
        <w:gridCol w:w="1491"/>
      </w:tblGrid>
      <w:tr w:rsidR="00823C8E" w:rsidRPr="00E94025" w14:paraId="65DA08F2" w14:textId="77777777" w:rsidTr="00626687">
        <w:trPr>
          <w:trHeight w:val="167"/>
        </w:trPr>
        <w:tc>
          <w:tcPr>
            <w:tcW w:w="10867" w:type="dxa"/>
            <w:gridSpan w:val="4"/>
            <w:tcBorders>
              <w:top w:val="single" w:sz="18" w:space="0" w:color="auto"/>
              <w:left w:val="single" w:sz="18" w:space="0" w:color="auto"/>
              <w:bottom w:val="single" w:sz="18" w:space="0" w:color="auto"/>
              <w:right w:val="single" w:sz="18" w:space="0" w:color="auto"/>
            </w:tcBorders>
            <w:shd w:val="clear" w:color="auto" w:fill="00B0F0"/>
          </w:tcPr>
          <w:p w14:paraId="3D970650" w14:textId="77777777" w:rsidR="00823C8E" w:rsidRPr="00E94025" w:rsidRDefault="00823C8E" w:rsidP="00626687">
            <w:pPr>
              <w:jc w:val="center"/>
              <w:rPr>
                <w:rFonts w:ascii="Arial" w:hAnsi="Arial" w:cs="Arial"/>
                <w:sz w:val="16"/>
                <w:szCs w:val="16"/>
                <w:vertAlign w:val="superscript"/>
              </w:rPr>
            </w:pPr>
            <w:r w:rsidRPr="00E94025">
              <w:rPr>
                <w:rFonts w:ascii="Arial" w:hAnsi="Arial" w:cs="Arial"/>
                <w:b/>
                <w:bCs/>
                <w:sz w:val="20"/>
                <w:szCs w:val="16"/>
              </w:rPr>
              <w:t>AUTISM SPECTRUM DISORDER</w:t>
            </w:r>
            <w:r w:rsidRPr="00E94025">
              <w:rPr>
                <w:rFonts w:ascii="Arial" w:hAnsi="Arial" w:cs="Arial"/>
                <w:b/>
                <w:bCs/>
                <w:sz w:val="20"/>
                <w:szCs w:val="16"/>
                <w:vertAlign w:val="superscript"/>
              </w:rPr>
              <w:t>3</w:t>
            </w:r>
            <w:r>
              <w:rPr>
                <w:rFonts w:ascii="Arial" w:hAnsi="Arial" w:cs="Arial"/>
                <w:b/>
                <w:bCs/>
                <w:sz w:val="20"/>
                <w:szCs w:val="16"/>
                <w:vertAlign w:val="superscript"/>
              </w:rPr>
              <w:t>, 9</w:t>
            </w:r>
          </w:p>
        </w:tc>
      </w:tr>
      <w:tr w:rsidR="00823C8E" w:rsidRPr="00E94025" w14:paraId="73A6A9B2" w14:textId="77777777" w:rsidTr="00626687">
        <w:trPr>
          <w:trHeight w:val="447"/>
        </w:trPr>
        <w:tc>
          <w:tcPr>
            <w:tcW w:w="6323" w:type="dxa"/>
            <w:tcBorders>
              <w:top w:val="single" w:sz="18" w:space="0" w:color="auto"/>
              <w:left w:val="single" w:sz="18" w:space="0" w:color="auto"/>
              <w:bottom w:val="single" w:sz="18" w:space="0" w:color="auto"/>
              <w:right w:val="single" w:sz="4" w:space="0" w:color="auto"/>
            </w:tcBorders>
          </w:tcPr>
          <w:p w14:paraId="78961C9A" w14:textId="77777777" w:rsidR="00823C8E" w:rsidRPr="00E94025" w:rsidRDefault="00823C8E" w:rsidP="00626687">
            <w:pPr>
              <w:spacing w:before="40"/>
              <w:rPr>
                <w:rFonts w:ascii="Arial" w:hAnsi="Arial" w:cs="Arial"/>
                <w:bCs/>
                <w:color w:val="000000"/>
                <w:sz w:val="16"/>
                <w:szCs w:val="16"/>
              </w:rPr>
            </w:pPr>
            <w:r w:rsidRPr="00E94025">
              <w:rPr>
                <w:rFonts w:ascii="Arial" w:hAnsi="Arial" w:cs="Arial"/>
                <w:b/>
                <w:bCs/>
                <w:color w:val="000000"/>
                <w:sz w:val="16"/>
                <w:szCs w:val="16"/>
              </w:rPr>
              <w:t xml:space="preserve">Services for diagnosis and treatment of </w:t>
            </w:r>
            <w:proofErr w:type="gramStart"/>
            <w:r w:rsidRPr="00E94025">
              <w:rPr>
                <w:rFonts w:ascii="Arial" w:hAnsi="Arial" w:cs="Arial"/>
                <w:b/>
                <w:bCs/>
                <w:color w:val="000000"/>
                <w:sz w:val="16"/>
                <w:szCs w:val="16"/>
              </w:rPr>
              <w:t>Autism Spectrum Disorder</w:t>
            </w:r>
            <w:proofErr w:type="gramEnd"/>
            <w:r w:rsidRPr="00E94025">
              <w:rPr>
                <w:rFonts w:ascii="Arial" w:hAnsi="Arial" w:cs="Arial"/>
                <w:bCs/>
                <w:color w:val="000000"/>
                <w:sz w:val="16"/>
                <w:szCs w:val="16"/>
              </w:rPr>
              <w:t xml:space="preserve"> (See Section V for additional information). Note: Covered Services will be paid according to the benefit category (e.g. Speech Therapy, Office Visit, etc.)</w:t>
            </w:r>
          </w:p>
        </w:tc>
        <w:tc>
          <w:tcPr>
            <w:tcW w:w="1609" w:type="dxa"/>
            <w:tcBorders>
              <w:top w:val="single" w:sz="18" w:space="0" w:color="auto"/>
              <w:left w:val="single" w:sz="4" w:space="0" w:color="auto"/>
              <w:bottom w:val="single" w:sz="18" w:space="0" w:color="auto"/>
              <w:right w:val="single" w:sz="2" w:space="0" w:color="auto"/>
            </w:tcBorders>
            <w:vAlign w:val="center"/>
          </w:tcPr>
          <w:p w14:paraId="31D44758" w14:textId="77777777" w:rsidR="00823C8E" w:rsidRPr="00E94025" w:rsidRDefault="00823C8E" w:rsidP="00626687">
            <w:pPr>
              <w:spacing w:before="40"/>
              <w:jc w:val="center"/>
              <w:rPr>
                <w:rFonts w:ascii="Arial" w:hAnsi="Arial" w:cs="Arial"/>
                <w:sz w:val="16"/>
                <w:szCs w:val="16"/>
              </w:rPr>
            </w:pPr>
            <w:r w:rsidRPr="00E94025">
              <w:rPr>
                <w:rFonts w:ascii="Arial" w:hAnsi="Arial" w:cs="Arial"/>
                <w:sz w:val="16"/>
                <w:szCs w:val="16"/>
              </w:rPr>
              <w:t>90%</w:t>
            </w:r>
          </w:p>
        </w:tc>
        <w:tc>
          <w:tcPr>
            <w:tcW w:w="1444" w:type="dxa"/>
            <w:tcBorders>
              <w:top w:val="single" w:sz="18" w:space="0" w:color="auto"/>
              <w:left w:val="single" w:sz="4" w:space="0" w:color="auto"/>
              <w:bottom w:val="single" w:sz="18" w:space="0" w:color="auto"/>
              <w:right w:val="single" w:sz="2" w:space="0" w:color="auto"/>
            </w:tcBorders>
            <w:vAlign w:val="center"/>
          </w:tcPr>
          <w:p w14:paraId="37C1B723" w14:textId="77777777" w:rsidR="00823C8E" w:rsidRPr="00E94025" w:rsidRDefault="00823C8E" w:rsidP="00626687">
            <w:pPr>
              <w:spacing w:before="40"/>
              <w:jc w:val="center"/>
              <w:rPr>
                <w:rFonts w:ascii="Arial" w:hAnsi="Arial" w:cs="Arial"/>
                <w:sz w:val="16"/>
                <w:szCs w:val="16"/>
              </w:rPr>
            </w:pPr>
            <w:r w:rsidRPr="00E94025">
              <w:rPr>
                <w:rFonts w:ascii="Arial" w:hAnsi="Arial" w:cs="Arial"/>
                <w:sz w:val="16"/>
                <w:szCs w:val="16"/>
              </w:rPr>
              <w:t>80%</w:t>
            </w:r>
          </w:p>
        </w:tc>
        <w:tc>
          <w:tcPr>
            <w:tcW w:w="1491" w:type="dxa"/>
            <w:tcBorders>
              <w:top w:val="single" w:sz="18" w:space="0" w:color="auto"/>
              <w:left w:val="single" w:sz="2" w:space="0" w:color="auto"/>
              <w:bottom w:val="single" w:sz="18" w:space="0" w:color="auto"/>
              <w:right w:val="single" w:sz="18" w:space="0" w:color="auto"/>
            </w:tcBorders>
            <w:vAlign w:val="center"/>
          </w:tcPr>
          <w:p w14:paraId="1D9B8E16" w14:textId="77777777" w:rsidR="00823C8E" w:rsidRPr="00E94025" w:rsidRDefault="00823C8E" w:rsidP="00626687">
            <w:pPr>
              <w:spacing w:before="40"/>
              <w:jc w:val="center"/>
              <w:rPr>
                <w:rFonts w:ascii="Arial" w:hAnsi="Arial" w:cs="Arial"/>
                <w:sz w:val="16"/>
                <w:szCs w:val="16"/>
              </w:rPr>
            </w:pPr>
            <w:r w:rsidRPr="00E94025">
              <w:rPr>
                <w:rFonts w:ascii="Arial" w:hAnsi="Arial" w:cs="Arial"/>
                <w:sz w:val="16"/>
                <w:szCs w:val="16"/>
              </w:rPr>
              <w:t>60%</w:t>
            </w:r>
          </w:p>
        </w:tc>
      </w:tr>
    </w:tbl>
    <w:p w14:paraId="4BAB3730" w14:textId="77777777" w:rsidR="00823C8E" w:rsidRPr="00E94025" w:rsidRDefault="00823C8E"/>
    <w:tbl>
      <w:tblPr>
        <w:tblpPr w:leftFromText="180" w:rightFromText="180" w:vertAnchor="page" w:horzAnchor="margin" w:tblpX="-293" w:tblpY="1561"/>
        <w:tblW w:w="1086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28"/>
        <w:gridCol w:w="1559"/>
        <w:gridCol w:w="1421"/>
        <w:gridCol w:w="28"/>
        <w:gridCol w:w="1431"/>
      </w:tblGrid>
      <w:tr w:rsidR="009800B7" w:rsidRPr="00E94025" w14:paraId="544961AF" w14:textId="77777777" w:rsidTr="00823C8E">
        <w:trPr>
          <w:trHeight w:val="224"/>
        </w:trPr>
        <w:tc>
          <w:tcPr>
            <w:tcW w:w="10867" w:type="dxa"/>
            <w:gridSpan w:val="5"/>
            <w:tcBorders>
              <w:top w:val="single" w:sz="18" w:space="0" w:color="auto"/>
              <w:left w:val="single" w:sz="18" w:space="0" w:color="auto"/>
              <w:bottom w:val="single" w:sz="18" w:space="0" w:color="auto"/>
              <w:right w:val="single" w:sz="18" w:space="0" w:color="auto"/>
            </w:tcBorders>
            <w:shd w:val="clear" w:color="auto" w:fill="00B0F0"/>
          </w:tcPr>
          <w:p w14:paraId="0B764BDF" w14:textId="0F774896" w:rsidR="009800B7" w:rsidRPr="00E94025" w:rsidRDefault="009800B7" w:rsidP="00823C8E">
            <w:pPr>
              <w:jc w:val="center"/>
              <w:rPr>
                <w:rFonts w:ascii="Arial" w:hAnsi="Arial" w:cs="Arial"/>
                <w:vertAlign w:val="superscript"/>
              </w:rPr>
            </w:pPr>
            <w:r w:rsidRPr="00E94025">
              <w:rPr>
                <w:rFonts w:ascii="Arial" w:hAnsi="Arial" w:cs="Arial"/>
                <w:b/>
                <w:bCs/>
                <w:sz w:val="20"/>
              </w:rPr>
              <w:lastRenderedPageBreak/>
              <w:t>PHYSICIAN SERVICES</w:t>
            </w:r>
            <w:r w:rsidR="00E94025">
              <w:rPr>
                <w:rFonts w:ascii="Arial" w:hAnsi="Arial" w:cs="Arial"/>
                <w:b/>
                <w:bCs/>
                <w:sz w:val="20"/>
                <w:vertAlign w:val="superscript"/>
              </w:rPr>
              <w:t>9</w:t>
            </w:r>
          </w:p>
        </w:tc>
      </w:tr>
      <w:tr w:rsidR="00591366" w:rsidRPr="00E94025" w14:paraId="6443F090" w14:textId="77777777" w:rsidTr="00716012">
        <w:trPr>
          <w:trHeight w:val="194"/>
        </w:trPr>
        <w:tc>
          <w:tcPr>
            <w:tcW w:w="6428" w:type="dxa"/>
            <w:tcBorders>
              <w:top w:val="single" w:sz="8" w:space="0" w:color="auto"/>
              <w:left w:val="single" w:sz="18" w:space="0" w:color="auto"/>
              <w:bottom w:val="single" w:sz="4" w:space="0" w:color="auto"/>
              <w:right w:val="single" w:sz="4" w:space="0" w:color="auto"/>
            </w:tcBorders>
            <w:vAlign w:val="center"/>
          </w:tcPr>
          <w:p w14:paraId="1E354ED8" w14:textId="77777777" w:rsidR="00591366" w:rsidRPr="00E94025" w:rsidRDefault="00591366" w:rsidP="00823C8E">
            <w:pPr>
              <w:rPr>
                <w:rFonts w:ascii="Arial" w:hAnsi="Arial" w:cs="Arial"/>
                <w:b/>
                <w:bCs/>
                <w:sz w:val="16"/>
                <w:szCs w:val="16"/>
              </w:rPr>
            </w:pPr>
          </w:p>
        </w:tc>
        <w:tc>
          <w:tcPr>
            <w:tcW w:w="1559" w:type="dxa"/>
            <w:tcBorders>
              <w:top w:val="single" w:sz="8" w:space="0" w:color="auto"/>
              <w:left w:val="single" w:sz="4" w:space="0" w:color="auto"/>
              <w:bottom w:val="single" w:sz="8" w:space="0" w:color="auto"/>
              <w:right w:val="single" w:sz="8" w:space="0" w:color="auto"/>
            </w:tcBorders>
          </w:tcPr>
          <w:p w14:paraId="7E1E66E4" w14:textId="77777777" w:rsidR="00591366" w:rsidRPr="00E94025" w:rsidRDefault="00591366" w:rsidP="00823C8E">
            <w:pPr>
              <w:jc w:val="center"/>
              <w:rPr>
                <w:rFonts w:ascii="Arial" w:hAnsi="Arial" w:cs="Arial"/>
                <w:b/>
                <w:sz w:val="16"/>
                <w:szCs w:val="16"/>
                <w:vertAlign w:val="superscript"/>
              </w:rPr>
            </w:pPr>
            <w:r w:rsidRPr="00E94025">
              <w:rPr>
                <w:rFonts w:ascii="Arial" w:hAnsi="Arial" w:cs="Arial"/>
                <w:b/>
                <w:sz w:val="16"/>
                <w:szCs w:val="16"/>
              </w:rPr>
              <w:t>ENHANCED</w:t>
            </w:r>
          </w:p>
        </w:tc>
        <w:tc>
          <w:tcPr>
            <w:tcW w:w="1421" w:type="dxa"/>
            <w:tcBorders>
              <w:top w:val="single" w:sz="8" w:space="0" w:color="auto"/>
              <w:left w:val="single" w:sz="8" w:space="0" w:color="auto"/>
              <w:bottom w:val="single" w:sz="8" w:space="0" w:color="auto"/>
              <w:right w:val="single" w:sz="8" w:space="0" w:color="auto"/>
            </w:tcBorders>
          </w:tcPr>
          <w:p w14:paraId="6F5E4265" w14:textId="77777777" w:rsidR="00591366" w:rsidRPr="00E94025" w:rsidRDefault="00591366" w:rsidP="00823C8E">
            <w:pPr>
              <w:jc w:val="center"/>
              <w:rPr>
                <w:rFonts w:ascii="Arial" w:hAnsi="Arial" w:cs="Arial"/>
                <w:sz w:val="16"/>
                <w:szCs w:val="16"/>
              </w:rPr>
            </w:pPr>
            <w:r w:rsidRPr="00E94025">
              <w:rPr>
                <w:rFonts w:ascii="Arial" w:hAnsi="Arial" w:cs="Arial"/>
                <w:b/>
                <w:bCs/>
                <w:sz w:val="16"/>
                <w:szCs w:val="16"/>
              </w:rPr>
              <w:t>STANDARD</w:t>
            </w:r>
          </w:p>
        </w:tc>
        <w:tc>
          <w:tcPr>
            <w:tcW w:w="1459" w:type="dxa"/>
            <w:gridSpan w:val="2"/>
            <w:tcBorders>
              <w:top w:val="single" w:sz="8" w:space="0" w:color="auto"/>
              <w:left w:val="single" w:sz="8" w:space="0" w:color="auto"/>
              <w:bottom w:val="single" w:sz="8" w:space="0" w:color="auto"/>
              <w:right w:val="single" w:sz="18" w:space="0" w:color="auto"/>
            </w:tcBorders>
          </w:tcPr>
          <w:p w14:paraId="0E26096A" w14:textId="77777777" w:rsidR="00591366" w:rsidRPr="00E94025" w:rsidRDefault="00591366" w:rsidP="00823C8E">
            <w:pPr>
              <w:jc w:val="center"/>
              <w:rPr>
                <w:rFonts w:ascii="Arial" w:hAnsi="Arial" w:cs="Arial"/>
                <w:sz w:val="16"/>
                <w:szCs w:val="16"/>
              </w:rPr>
            </w:pPr>
            <w:r w:rsidRPr="00E94025">
              <w:rPr>
                <w:rFonts w:ascii="Arial" w:hAnsi="Arial" w:cs="Arial"/>
                <w:b/>
                <w:bCs/>
                <w:sz w:val="16"/>
                <w:szCs w:val="16"/>
              </w:rPr>
              <w:t>NON-NETWORK</w:t>
            </w:r>
          </w:p>
        </w:tc>
      </w:tr>
      <w:tr w:rsidR="00591366" w:rsidRPr="00E94025" w14:paraId="4B52055B" w14:textId="77777777" w:rsidTr="00716012">
        <w:trPr>
          <w:trHeight w:val="179"/>
        </w:trPr>
        <w:tc>
          <w:tcPr>
            <w:tcW w:w="6428" w:type="dxa"/>
            <w:tcBorders>
              <w:top w:val="single" w:sz="8" w:space="0" w:color="auto"/>
              <w:left w:val="single" w:sz="18" w:space="0" w:color="auto"/>
              <w:bottom w:val="single" w:sz="4" w:space="0" w:color="auto"/>
              <w:right w:val="single" w:sz="4" w:space="0" w:color="auto"/>
            </w:tcBorders>
            <w:vAlign w:val="center"/>
          </w:tcPr>
          <w:p w14:paraId="1D70A1FA" w14:textId="77777777" w:rsidR="00591366" w:rsidRPr="00E94025" w:rsidRDefault="00591366" w:rsidP="00823C8E">
            <w:pPr>
              <w:rPr>
                <w:rFonts w:ascii="Arial" w:hAnsi="Arial" w:cs="Arial"/>
                <w:b/>
                <w:bCs/>
                <w:sz w:val="16"/>
                <w:szCs w:val="16"/>
              </w:rPr>
            </w:pPr>
            <w:r w:rsidRPr="00E94025">
              <w:rPr>
                <w:rFonts w:ascii="Arial" w:hAnsi="Arial" w:cs="Arial"/>
                <w:b/>
                <w:bCs/>
                <w:sz w:val="16"/>
                <w:szCs w:val="16"/>
              </w:rPr>
              <w:t xml:space="preserve"> In-Hospital Medical Visit</w:t>
            </w:r>
          </w:p>
        </w:tc>
        <w:tc>
          <w:tcPr>
            <w:tcW w:w="1559" w:type="dxa"/>
            <w:tcBorders>
              <w:top w:val="single" w:sz="8" w:space="0" w:color="auto"/>
              <w:left w:val="single" w:sz="4" w:space="0" w:color="auto"/>
              <w:bottom w:val="single" w:sz="8" w:space="0" w:color="auto"/>
              <w:right w:val="single" w:sz="8" w:space="0" w:color="auto"/>
            </w:tcBorders>
            <w:vAlign w:val="center"/>
          </w:tcPr>
          <w:p w14:paraId="0502A940" w14:textId="77777777" w:rsidR="00591366" w:rsidRPr="00E94025" w:rsidRDefault="00591366" w:rsidP="00823C8E">
            <w:pPr>
              <w:jc w:val="center"/>
              <w:rPr>
                <w:rFonts w:ascii="Arial" w:hAnsi="Arial" w:cs="Arial"/>
                <w:sz w:val="16"/>
                <w:szCs w:val="16"/>
              </w:rPr>
            </w:pPr>
            <w:r w:rsidRPr="00E94025">
              <w:rPr>
                <w:rFonts w:ascii="Arial" w:hAnsi="Arial" w:cs="Arial"/>
                <w:sz w:val="16"/>
                <w:szCs w:val="16"/>
              </w:rPr>
              <w:t>90%</w:t>
            </w:r>
          </w:p>
        </w:tc>
        <w:tc>
          <w:tcPr>
            <w:tcW w:w="1421" w:type="dxa"/>
            <w:tcBorders>
              <w:top w:val="single" w:sz="8" w:space="0" w:color="auto"/>
              <w:left w:val="single" w:sz="8" w:space="0" w:color="auto"/>
              <w:bottom w:val="single" w:sz="8" w:space="0" w:color="auto"/>
              <w:right w:val="single" w:sz="8" w:space="0" w:color="auto"/>
            </w:tcBorders>
            <w:vAlign w:val="center"/>
          </w:tcPr>
          <w:p w14:paraId="52239CEB" w14:textId="77777777" w:rsidR="00591366" w:rsidRPr="00E94025" w:rsidRDefault="00591366" w:rsidP="00823C8E">
            <w:pPr>
              <w:jc w:val="center"/>
              <w:rPr>
                <w:rFonts w:ascii="Arial" w:hAnsi="Arial" w:cs="Arial"/>
                <w:sz w:val="16"/>
                <w:szCs w:val="16"/>
              </w:rPr>
            </w:pPr>
            <w:r w:rsidRPr="00E94025">
              <w:rPr>
                <w:rFonts w:ascii="Arial" w:hAnsi="Arial" w:cs="Arial"/>
                <w:sz w:val="16"/>
                <w:szCs w:val="16"/>
              </w:rPr>
              <w:t>80%</w:t>
            </w:r>
          </w:p>
        </w:tc>
        <w:tc>
          <w:tcPr>
            <w:tcW w:w="1459" w:type="dxa"/>
            <w:gridSpan w:val="2"/>
            <w:tcBorders>
              <w:top w:val="single" w:sz="8" w:space="0" w:color="auto"/>
              <w:left w:val="single" w:sz="8" w:space="0" w:color="auto"/>
              <w:bottom w:val="single" w:sz="8" w:space="0" w:color="auto"/>
              <w:right w:val="single" w:sz="18" w:space="0" w:color="auto"/>
            </w:tcBorders>
            <w:vAlign w:val="center"/>
          </w:tcPr>
          <w:p w14:paraId="3B47C4B4" w14:textId="77777777" w:rsidR="00591366" w:rsidRPr="00E94025" w:rsidRDefault="00591366" w:rsidP="00823C8E">
            <w:pPr>
              <w:jc w:val="center"/>
              <w:rPr>
                <w:rFonts w:ascii="Arial" w:hAnsi="Arial" w:cs="Arial"/>
                <w:sz w:val="16"/>
                <w:szCs w:val="16"/>
              </w:rPr>
            </w:pPr>
            <w:r w:rsidRPr="00E94025">
              <w:rPr>
                <w:rFonts w:ascii="Arial" w:hAnsi="Arial" w:cs="Arial"/>
                <w:sz w:val="16"/>
                <w:szCs w:val="16"/>
              </w:rPr>
              <w:t>60%</w:t>
            </w:r>
          </w:p>
        </w:tc>
      </w:tr>
      <w:tr w:rsidR="00591366" w:rsidRPr="00E94025" w14:paraId="28B971F7" w14:textId="77777777" w:rsidTr="00716012">
        <w:trPr>
          <w:trHeight w:val="194"/>
        </w:trPr>
        <w:tc>
          <w:tcPr>
            <w:tcW w:w="6428" w:type="dxa"/>
            <w:tcBorders>
              <w:top w:val="single" w:sz="4" w:space="0" w:color="auto"/>
              <w:left w:val="single" w:sz="18" w:space="0" w:color="auto"/>
              <w:bottom w:val="single" w:sz="4" w:space="0" w:color="auto"/>
              <w:right w:val="single" w:sz="4" w:space="0" w:color="auto"/>
            </w:tcBorders>
            <w:vAlign w:val="center"/>
          </w:tcPr>
          <w:p w14:paraId="24A45757" w14:textId="77777777" w:rsidR="00591366" w:rsidRPr="00E94025" w:rsidRDefault="00591366" w:rsidP="00823C8E">
            <w:pPr>
              <w:rPr>
                <w:rFonts w:ascii="Arial" w:hAnsi="Arial" w:cs="Arial"/>
                <w:b/>
                <w:bCs/>
                <w:sz w:val="16"/>
                <w:szCs w:val="16"/>
              </w:rPr>
            </w:pPr>
            <w:r w:rsidRPr="00E94025">
              <w:rPr>
                <w:rFonts w:ascii="Arial" w:hAnsi="Arial" w:cs="Arial"/>
                <w:b/>
                <w:bCs/>
                <w:sz w:val="16"/>
                <w:szCs w:val="16"/>
              </w:rPr>
              <w:t>Skilled Nursing Facility Medical</w:t>
            </w:r>
          </w:p>
        </w:tc>
        <w:tc>
          <w:tcPr>
            <w:tcW w:w="1559" w:type="dxa"/>
            <w:tcBorders>
              <w:top w:val="single" w:sz="8" w:space="0" w:color="auto"/>
              <w:left w:val="single" w:sz="4" w:space="0" w:color="auto"/>
              <w:bottom w:val="single" w:sz="8" w:space="0" w:color="auto"/>
              <w:right w:val="single" w:sz="8" w:space="0" w:color="auto"/>
            </w:tcBorders>
            <w:vAlign w:val="center"/>
          </w:tcPr>
          <w:p w14:paraId="4FB771EE" w14:textId="77777777" w:rsidR="00591366" w:rsidRPr="00E94025" w:rsidRDefault="00591366" w:rsidP="00823C8E">
            <w:pPr>
              <w:jc w:val="center"/>
              <w:rPr>
                <w:rFonts w:ascii="Arial" w:hAnsi="Arial" w:cs="Arial"/>
                <w:sz w:val="16"/>
                <w:szCs w:val="16"/>
              </w:rPr>
            </w:pPr>
            <w:r w:rsidRPr="00E94025">
              <w:rPr>
                <w:rFonts w:ascii="Arial" w:hAnsi="Arial" w:cs="Arial"/>
                <w:sz w:val="16"/>
                <w:szCs w:val="16"/>
              </w:rPr>
              <w:t>90%</w:t>
            </w:r>
          </w:p>
        </w:tc>
        <w:tc>
          <w:tcPr>
            <w:tcW w:w="1421" w:type="dxa"/>
            <w:tcBorders>
              <w:top w:val="single" w:sz="8" w:space="0" w:color="auto"/>
              <w:left w:val="single" w:sz="8" w:space="0" w:color="auto"/>
              <w:bottom w:val="single" w:sz="8" w:space="0" w:color="auto"/>
              <w:right w:val="single" w:sz="8" w:space="0" w:color="auto"/>
            </w:tcBorders>
            <w:vAlign w:val="center"/>
          </w:tcPr>
          <w:p w14:paraId="4B9AA2AF" w14:textId="77777777" w:rsidR="00591366" w:rsidRPr="00E94025" w:rsidRDefault="00591366" w:rsidP="00823C8E">
            <w:pPr>
              <w:jc w:val="center"/>
              <w:rPr>
                <w:rFonts w:ascii="Arial" w:hAnsi="Arial" w:cs="Arial"/>
                <w:sz w:val="16"/>
                <w:szCs w:val="16"/>
              </w:rPr>
            </w:pPr>
            <w:r w:rsidRPr="00E94025">
              <w:rPr>
                <w:rFonts w:ascii="Arial" w:hAnsi="Arial" w:cs="Arial"/>
                <w:sz w:val="16"/>
                <w:szCs w:val="16"/>
              </w:rPr>
              <w:t>80%</w:t>
            </w:r>
          </w:p>
        </w:tc>
        <w:tc>
          <w:tcPr>
            <w:tcW w:w="1459" w:type="dxa"/>
            <w:gridSpan w:val="2"/>
            <w:tcBorders>
              <w:top w:val="single" w:sz="8" w:space="0" w:color="auto"/>
              <w:left w:val="single" w:sz="8" w:space="0" w:color="auto"/>
              <w:bottom w:val="single" w:sz="8" w:space="0" w:color="auto"/>
              <w:right w:val="single" w:sz="18" w:space="0" w:color="auto"/>
            </w:tcBorders>
            <w:vAlign w:val="center"/>
          </w:tcPr>
          <w:p w14:paraId="065FEAA5" w14:textId="77777777" w:rsidR="00591366" w:rsidRPr="00E94025" w:rsidRDefault="00591366" w:rsidP="00823C8E">
            <w:pPr>
              <w:jc w:val="center"/>
              <w:rPr>
                <w:rFonts w:ascii="Arial" w:hAnsi="Arial" w:cs="Arial"/>
                <w:sz w:val="16"/>
                <w:szCs w:val="16"/>
              </w:rPr>
            </w:pPr>
            <w:r w:rsidRPr="00E94025">
              <w:rPr>
                <w:rFonts w:ascii="Arial" w:hAnsi="Arial" w:cs="Arial"/>
                <w:sz w:val="16"/>
                <w:szCs w:val="16"/>
              </w:rPr>
              <w:t>60%</w:t>
            </w:r>
          </w:p>
        </w:tc>
      </w:tr>
      <w:tr w:rsidR="00591366" w:rsidRPr="00E94025" w14:paraId="306FFBC6" w14:textId="77777777" w:rsidTr="00716012">
        <w:trPr>
          <w:trHeight w:val="179"/>
        </w:trPr>
        <w:tc>
          <w:tcPr>
            <w:tcW w:w="6428" w:type="dxa"/>
            <w:tcBorders>
              <w:top w:val="single" w:sz="4" w:space="0" w:color="auto"/>
              <w:left w:val="single" w:sz="18" w:space="0" w:color="auto"/>
              <w:bottom w:val="single" w:sz="4" w:space="0" w:color="auto"/>
              <w:right w:val="single" w:sz="4" w:space="0" w:color="auto"/>
            </w:tcBorders>
            <w:vAlign w:val="center"/>
          </w:tcPr>
          <w:p w14:paraId="6D55E925" w14:textId="77777777" w:rsidR="00591366" w:rsidRPr="00E94025" w:rsidRDefault="00591366" w:rsidP="00823C8E">
            <w:pPr>
              <w:rPr>
                <w:rFonts w:ascii="Arial" w:hAnsi="Arial" w:cs="Arial"/>
                <w:b/>
                <w:bCs/>
                <w:sz w:val="16"/>
                <w:szCs w:val="16"/>
              </w:rPr>
            </w:pPr>
            <w:r w:rsidRPr="00E94025">
              <w:rPr>
                <w:rFonts w:ascii="Arial" w:hAnsi="Arial" w:cs="Arial"/>
                <w:b/>
                <w:bCs/>
                <w:sz w:val="16"/>
                <w:szCs w:val="16"/>
              </w:rPr>
              <w:t>Surgery, Assistant to Surgery, Anesthesia</w:t>
            </w:r>
          </w:p>
        </w:tc>
        <w:tc>
          <w:tcPr>
            <w:tcW w:w="1559" w:type="dxa"/>
            <w:tcBorders>
              <w:top w:val="single" w:sz="8" w:space="0" w:color="auto"/>
              <w:left w:val="single" w:sz="4" w:space="0" w:color="auto"/>
              <w:bottom w:val="single" w:sz="8" w:space="0" w:color="auto"/>
              <w:right w:val="single" w:sz="8" w:space="0" w:color="auto"/>
            </w:tcBorders>
            <w:vAlign w:val="center"/>
          </w:tcPr>
          <w:p w14:paraId="13DE172C" w14:textId="77777777" w:rsidR="00591366" w:rsidRPr="00E94025" w:rsidRDefault="00591366" w:rsidP="00823C8E">
            <w:pPr>
              <w:jc w:val="center"/>
              <w:rPr>
                <w:rFonts w:ascii="Arial" w:hAnsi="Arial" w:cs="Arial"/>
                <w:sz w:val="16"/>
                <w:szCs w:val="16"/>
              </w:rPr>
            </w:pPr>
            <w:r w:rsidRPr="00E94025">
              <w:rPr>
                <w:rFonts w:ascii="Arial" w:hAnsi="Arial" w:cs="Arial"/>
                <w:sz w:val="16"/>
                <w:szCs w:val="16"/>
              </w:rPr>
              <w:t>90%</w:t>
            </w:r>
          </w:p>
        </w:tc>
        <w:tc>
          <w:tcPr>
            <w:tcW w:w="1421" w:type="dxa"/>
            <w:tcBorders>
              <w:top w:val="single" w:sz="8" w:space="0" w:color="auto"/>
              <w:left w:val="single" w:sz="8" w:space="0" w:color="auto"/>
              <w:bottom w:val="single" w:sz="8" w:space="0" w:color="auto"/>
              <w:right w:val="single" w:sz="8" w:space="0" w:color="auto"/>
            </w:tcBorders>
            <w:vAlign w:val="center"/>
          </w:tcPr>
          <w:p w14:paraId="4A2BA7A9" w14:textId="77777777" w:rsidR="00591366" w:rsidRPr="00E94025" w:rsidRDefault="00591366" w:rsidP="00823C8E">
            <w:pPr>
              <w:jc w:val="center"/>
              <w:rPr>
                <w:rFonts w:ascii="Arial" w:hAnsi="Arial" w:cs="Arial"/>
                <w:sz w:val="16"/>
                <w:szCs w:val="16"/>
              </w:rPr>
            </w:pPr>
            <w:r w:rsidRPr="00E94025">
              <w:rPr>
                <w:rFonts w:ascii="Arial" w:hAnsi="Arial" w:cs="Arial"/>
                <w:sz w:val="16"/>
                <w:szCs w:val="16"/>
              </w:rPr>
              <w:t>80%</w:t>
            </w:r>
          </w:p>
        </w:tc>
        <w:tc>
          <w:tcPr>
            <w:tcW w:w="1459" w:type="dxa"/>
            <w:gridSpan w:val="2"/>
            <w:tcBorders>
              <w:top w:val="single" w:sz="8" w:space="0" w:color="auto"/>
              <w:left w:val="single" w:sz="8" w:space="0" w:color="auto"/>
              <w:bottom w:val="single" w:sz="8" w:space="0" w:color="auto"/>
              <w:right w:val="single" w:sz="18" w:space="0" w:color="auto"/>
            </w:tcBorders>
            <w:vAlign w:val="center"/>
          </w:tcPr>
          <w:p w14:paraId="07CBCC79" w14:textId="77777777" w:rsidR="00591366" w:rsidRPr="00E94025" w:rsidRDefault="00591366" w:rsidP="00823C8E">
            <w:pPr>
              <w:jc w:val="center"/>
              <w:rPr>
                <w:rFonts w:ascii="Arial" w:hAnsi="Arial" w:cs="Arial"/>
                <w:sz w:val="16"/>
                <w:szCs w:val="16"/>
              </w:rPr>
            </w:pPr>
            <w:r w:rsidRPr="00E94025">
              <w:rPr>
                <w:rFonts w:ascii="Arial" w:hAnsi="Arial" w:cs="Arial"/>
                <w:sz w:val="16"/>
                <w:szCs w:val="16"/>
              </w:rPr>
              <w:t>60%</w:t>
            </w:r>
          </w:p>
        </w:tc>
      </w:tr>
      <w:tr w:rsidR="00591366" w:rsidRPr="00E94025" w14:paraId="369BE6C0" w14:textId="77777777" w:rsidTr="00823C8E">
        <w:trPr>
          <w:trHeight w:val="194"/>
        </w:trPr>
        <w:tc>
          <w:tcPr>
            <w:tcW w:w="6428" w:type="dxa"/>
            <w:tcBorders>
              <w:top w:val="single" w:sz="4" w:space="0" w:color="auto"/>
              <w:left w:val="single" w:sz="18" w:space="0" w:color="auto"/>
              <w:bottom w:val="single" w:sz="4" w:space="0" w:color="auto"/>
              <w:right w:val="single" w:sz="4" w:space="0" w:color="auto"/>
            </w:tcBorders>
            <w:vAlign w:val="center"/>
          </w:tcPr>
          <w:p w14:paraId="531AAF26" w14:textId="77777777" w:rsidR="00591366" w:rsidRPr="00E94025" w:rsidRDefault="00591366" w:rsidP="00823C8E">
            <w:pPr>
              <w:rPr>
                <w:rFonts w:ascii="Arial" w:hAnsi="Arial" w:cs="Arial"/>
                <w:b/>
                <w:bCs/>
                <w:sz w:val="16"/>
                <w:szCs w:val="16"/>
              </w:rPr>
            </w:pPr>
            <w:r w:rsidRPr="00E94025">
              <w:rPr>
                <w:rFonts w:ascii="Arial" w:hAnsi="Arial" w:cs="Arial"/>
                <w:b/>
                <w:bCs/>
                <w:sz w:val="16"/>
                <w:szCs w:val="16"/>
              </w:rPr>
              <w:t xml:space="preserve">Second Surgical Opinion Consultations </w:t>
            </w:r>
            <w:r w:rsidRPr="00E94025">
              <w:rPr>
                <w:rFonts w:ascii="Arial" w:hAnsi="Arial" w:cs="Arial"/>
                <w:sz w:val="16"/>
                <w:szCs w:val="16"/>
              </w:rPr>
              <w:t>(Outpatient)</w:t>
            </w:r>
          </w:p>
        </w:tc>
        <w:tc>
          <w:tcPr>
            <w:tcW w:w="4439" w:type="dxa"/>
            <w:gridSpan w:val="4"/>
            <w:tcBorders>
              <w:top w:val="single" w:sz="8" w:space="0" w:color="auto"/>
              <w:left w:val="single" w:sz="4" w:space="0" w:color="auto"/>
              <w:bottom w:val="single" w:sz="8" w:space="0" w:color="auto"/>
              <w:right w:val="single" w:sz="18" w:space="0" w:color="auto"/>
            </w:tcBorders>
            <w:vAlign w:val="center"/>
          </w:tcPr>
          <w:p w14:paraId="41BE24F0" w14:textId="50DD4A13" w:rsidR="00591366" w:rsidRPr="00E94025" w:rsidRDefault="00591366" w:rsidP="00823C8E">
            <w:pPr>
              <w:jc w:val="center"/>
              <w:rPr>
                <w:rFonts w:ascii="Arial" w:hAnsi="Arial" w:cs="Arial"/>
                <w:sz w:val="16"/>
                <w:szCs w:val="16"/>
              </w:rPr>
            </w:pPr>
            <w:r w:rsidRPr="00E94025">
              <w:rPr>
                <w:rFonts w:ascii="Arial" w:hAnsi="Arial" w:cs="Arial"/>
                <w:sz w:val="16"/>
                <w:szCs w:val="16"/>
              </w:rPr>
              <w:t>$100 Co-Pay per visit, 90% thereafter</w:t>
            </w:r>
          </w:p>
        </w:tc>
      </w:tr>
      <w:tr w:rsidR="00591366" w:rsidRPr="00E94025" w14:paraId="5AD22355" w14:textId="77777777" w:rsidTr="00716012">
        <w:trPr>
          <w:trHeight w:val="194"/>
        </w:trPr>
        <w:tc>
          <w:tcPr>
            <w:tcW w:w="6428" w:type="dxa"/>
            <w:tcBorders>
              <w:top w:val="single" w:sz="4" w:space="0" w:color="auto"/>
              <w:left w:val="single" w:sz="18" w:space="0" w:color="auto"/>
              <w:bottom w:val="single" w:sz="4" w:space="0" w:color="auto"/>
              <w:right w:val="single" w:sz="4" w:space="0" w:color="auto"/>
            </w:tcBorders>
            <w:vAlign w:val="center"/>
          </w:tcPr>
          <w:p w14:paraId="15F02C3E" w14:textId="77777777" w:rsidR="00591366" w:rsidRPr="00E94025" w:rsidRDefault="00591366" w:rsidP="00823C8E">
            <w:pPr>
              <w:rPr>
                <w:rFonts w:ascii="Arial" w:hAnsi="Arial" w:cs="Arial"/>
                <w:b/>
                <w:bCs/>
                <w:sz w:val="16"/>
                <w:szCs w:val="16"/>
              </w:rPr>
            </w:pPr>
            <w:r w:rsidRPr="00E94025">
              <w:rPr>
                <w:rFonts w:ascii="Arial" w:hAnsi="Arial" w:cs="Arial"/>
                <w:b/>
                <w:bCs/>
                <w:sz w:val="16"/>
                <w:szCs w:val="16"/>
              </w:rPr>
              <w:t xml:space="preserve">Maternity Care - </w:t>
            </w:r>
            <w:r w:rsidRPr="00E94025">
              <w:rPr>
                <w:rFonts w:ascii="Arial" w:hAnsi="Arial" w:cs="Arial"/>
                <w:sz w:val="16"/>
                <w:szCs w:val="16"/>
              </w:rPr>
              <w:t>Dependent daughters are covered.</w:t>
            </w:r>
          </w:p>
        </w:tc>
        <w:tc>
          <w:tcPr>
            <w:tcW w:w="1559" w:type="dxa"/>
            <w:tcBorders>
              <w:top w:val="single" w:sz="8" w:space="0" w:color="auto"/>
              <w:left w:val="single" w:sz="4" w:space="0" w:color="auto"/>
              <w:bottom w:val="single" w:sz="8" w:space="0" w:color="auto"/>
              <w:right w:val="single" w:sz="8" w:space="0" w:color="auto"/>
            </w:tcBorders>
            <w:vAlign w:val="center"/>
          </w:tcPr>
          <w:p w14:paraId="39DE0DDB" w14:textId="77777777" w:rsidR="00591366" w:rsidRPr="00E94025" w:rsidRDefault="00591366" w:rsidP="00823C8E">
            <w:pPr>
              <w:jc w:val="center"/>
              <w:rPr>
                <w:rFonts w:ascii="Arial" w:hAnsi="Arial" w:cs="Arial"/>
                <w:sz w:val="16"/>
                <w:szCs w:val="16"/>
              </w:rPr>
            </w:pPr>
            <w:r w:rsidRPr="00E94025">
              <w:rPr>
                <w:rFonts w:ascii="Arial" w:hAnsi="Arial" w:cs="Arial"/>
                <w:sz w:val="16"/>
                <w:szCs w:val="16"/>
              </w:rPr>
              <w:t>100%</w:t>
            </w:r>
          </w:p>
        </w:tc>
        <w:tc>
          <w:tcPr>
            <w:tcW w:w="1421" w:type="dxa"/>
            <w:tcBorders>
              <w:top w:val="single" w:sz="8" w:space="0" w:color="auto"/>
              <w:left w:val="single" w:sz="8" w:space="0" w:color="auto"/>
              <w:bottom w:val="single" w:sz="8" w:space="0" w:color="auto"/>
              <w:right w:val="single" w:sz="8" w:space="0" w:color="auto"/>
            </w:tcBorders>
            <w:vAlign w:val="center"/>
          </w:tcPr>
          <w:p w14:paraId="16C66167" w14:textId="77777777" w:rsidR="00591366" w:rsidRPr="00E94025" w:rsidRDefault="00591366" w:rsidP="00823C8E">
            <w:pPr>
              <w:jc w:val="center"/>
              <w:rPr>
                <w:rFonts w:ascii="Arial" w:hAnsi="Arial" w:cs="Arial"/>
                <w:sz w:val="16"/>
                <w:szCs w:val="16"/>
              </w:rPr>
            </w:pPr>
            <w:r w:rsidRPr="00E94025">
              <w:rPr>
                <w:rFonts w:ascii="Arial" w:hAnsi="Arial" w:cs="Arial"/>
                <w:sz w:val="16"/>
                <w:szCs w:val="16"/>
              </w:rPr>
              <w:t>80%</w:t>
            </w:r>
          </w:p>
        </w:tc>
        <w:tc>
          <w:tcPr>
            <w:tcW w:w="1459" w:type="dxa"/>
            <w:gridSpan w:val="2"/>
            <w:tcBorders>
              <w:top w:val="single" w:sz="8" w:space="0" w:color="auto"/>
              <w:left w:val="single" w:sz="8" w:space="0" w:color="auto"/>
              <w:bottom w:val="single" w:sz="8" w:space="0" w:color="auto"/>
              <w:right w:val="single" w:sz="18" w:space="0" w:color="auto"/>
            </w:tcBorders>
            <w:vAlign w:val="center"/>
          </w:tcPr>
          <w:p w14:paraId="539373E6" w14:textId="77777777" w:rsidR="00591366" w:rsidRPr="00E94025" w:rsidRDefault="00591366" w:rsidP="00823C8E">
            <w:pPr>
              <w:jc w:val="center"/>
              <w:rPr>
                <w:rFonts w:ascii="Arial" w:hAnsi="Arial" w:cs="Arial"/>
                <w:sz w:val="16"/>
                <w:szCs w:val="16"/>
              </w:rPr>
            </w:pPr>
            <w:r w:rsidRPr="00E94025">
              <w:rPr>
                <w:rFonts w:ascii="Arial" w:hAnsi="Arial" w:cs="Arial"/>
                <w:sz w:val="16"/>
                <w:szCs w:val="16"/>
              </w:rPr>
              <w:t>60%</w:t>
            </w:r>
          </w:p>
        </w:tc>
      </w:tr>
      <w:tr w:rsidR="00591366" w:rsidRPr="00E94025" w14:paraId="3FBEDEED" w14:textId="77777777" w:rsidTr="00716012">
        <w:trPr>
          <w:trHeight w:val="179"/>
        </w:trPr>
        <w:tc>
          <w:tcPr>
            <w:tcW w:w="6428" w:type="dxa"/>
            <w:tcBorders>
              <w:top w:val="single" w:sz="4" w:space="0" w:color="auto"/>
              <w:left w:val="single" w:sz="18" w:space="0" w:color="auto"/>
              <w:bottom w:val="single" w:sz="4" w:space="0" w:color="auto"/>
              <w:right w:val="single" w:sz="4" w:space="0" w:color="auto"/>
            </w:tcBorders>
            <w:vAlign w:val="center"/>
          </w:tcPr>
          <w:p w14:paraId="4AA2597B" w14:textId="77777777" w:rsidR="00591366" w:rsidRPr="00E94025" w:rsidRDefault="00591366" w:rsidP="00823C8E">
            <w:pPr>
              <w:rPr>
                <w:rFonts w:ascii="Arial" w:hAnsi="Arial" w:cs="Arial"/>
                <w:b/>
                <w:bCs/>
                <w:sz w:val="16"/>
                <w:szCs w:val="16"/>
              </w:rPr>
            </w:pPr>
            <w:r w:rsidRPr="00E94025">
              <w:rPr>
                <w:rFonts w:ascii="Arial" w:hAnsi="Arial" w:cs="Arial"/>
                <w:b/>
                <w:bCs/>
                <w:sz w:val="16"/>
                <w:szCs w:val="16"/>
              </w:rPr>
              <w:t xml:space="preserve">Newborn Care </w:t>
            </w:r>
            <w:r w:rsidRPr="00E94025">
              <w:rPr>
                <w:rFonts w:ascii="Arial" w:hAnsi="Arial" w:cs="Arial"/>
                <w:sz w:val="16"/>
                <w:szCs w:val="16"/>
              </w:rPr>
              <w:t>including circumcision.</w:t>
            </w:r>
          </w:p>
        </w:tc>
        <w:tc>
          <w:tcPr>
            <w:tcW w:w="1559" w:type="dxa"/>
            <w:tcBorders>
              <w:top w:val="single" w:sz="8" w:space="0" w:color="auto"/>
              <w:left w:val="single" w:sz="4" w:space="0" w:color="auto"/>
              <w:bottom w:val="single" w:sz="8" w:space="0" w:color="auto"/>
              <w:right w:val="single" w:sz="8" w:space="0" w:color="auto"/>
            </w:tcBorders>
            <w:vAlign w:val="center"/>
          </w:tcPr>
          <w:p w14:paraId="514FA936" w14:textId="77777777" w:rsidR="00591366" w:rsidRPr="00E94025" w:rsidRDefault="00591366" w:rsidP="00823C8E">
            <w:pPr>
              <w:jc w:val="center"/>
              <w:rPr>
                <w:rFonts w:ascii="Arial" w:hAnsi="Arial" w:cs="Arial"/>
                <w:sz w:val="16"/>
                <w:szCs w:val="16"/>
              </w:rPr>
            </w:pPr>
            <w:r w:rsidRPr="00E94025">
              <w:rPr>
                <w:rFonts w:ascii="Arial" w:hAnsi="Arial" w:cs="Arial"/>
                <w:sz w:val="16"/>
                <w:szCs w:val="16"/>
              </w:rPr>
              <w:t>100%</w:t>
            </w:r>
          </w:p>
        </w:tc>
        <w:tc>
          <w:tcPr>
            <w:tcW w:w="1421" w:type="dxa"/>
            <w:tcBorders>
              <w:top w:val="single" w:sz="8" w:space="0" w:color="auto"/>
              <w:left w:val="single" w:sz="8" w:space="0" w:color="auto"/>
              <w:bottom w:val="single" w:sz="8" w:space="0" w:color="auto"/>
              <w:right w:val="single" w:sz="8" w:space="0" w:color="auto"/>
            </w:tcBorders>
            <w:vAlign w:val="center"/>
          </w:tcPr>
          <w:p w14:paraId="781B5B2C" w14:textId="77777777" w:rsidR="00591366" w:rsidRPr="00E94025" w:rsidRDefault="00591366" w:rsidP="00823C8E">
            <w:pPr>
              <w:jc w:val="center"/>
              <w:rPr>
                <w:rFonts w:ascii="Arial" w:hAnsi="Arial" w:cs="Arial"/>
                <w:sz w:val="16"/>
                <w:szCs w:val="16"/>
              </w:rPr>
            </w:pPr>
            <w:r w:rsidRPr="00E94025">
              <w:rPr>
                <w:rFonts w:ascii="Arial" w:hAnsi="Arial" w:cs="Arial"/>
                <w:sz w:val="16"/>
                <w:szCs w:val="16"/>
              </w:rPr>
              <w:t>80%</w:t>
            </w:r>
          </w:p>
        </w:tc>
        <w:tc>
          <w:tcPr>
            <w:tcW w:w="1459" w:type="dxa"/>
            <w:gridSpan w:val="2"/>
            <w:tcBorders>
              <w:top w:val="single" w:sz="8" w:space="0" w:color="auto"/>
              <w:left w:val="single" w:sz="8" w:space="0" w:color="auto"/>
              <w:bottom w:val="single" w:sz="8" w:space="0" w:color="auto"/>
              <w:right w:val="single" w:sz="18" w:space="0" w:color="auto"/>
            </w:tcBorders>
            <w:vAlign w:val="center"/>
          </w:tcPr>
          <w:p w14:paraId="4C85B007" w14:textId="77777777" w:rsidR="00591366" w:rsidRPr="00E94025" w:rsidRDefault="00591366" w:rsidP="00823C8E">
            <w:pPr>
              <w:jc w:val="center"/>
              <w:rPr>
                <w:rFonts w:ascii="Arial" w:hAnsi="Arial" w:cs="Arial"/>
                <w:sz w:val="16"/>
                <w:szCs w:val="16"/>
              </w:rPr>
            </w:pPr>
            <w:r w:rsidRPr="00E94025">
              <w:rPr>
                <w:rFonts w:ascii="Arial" w:hAnsi="Arial" w:cs="Arial"/>
                <w:sz w:val="16"/>
                <w:szCs w:val="16"/>
              </w:rPr>
              <w:t>60%</w:t>
            </w:r>
          </w:p>
        </w:tc>
      </w:tr>
      <w:tr w:rsidR="00236D4F" w:rsidRPr="00E94025" w14:paraId="1442AAC6" w14:textId="77777777" w:rsidTr="00A374DE">
        <w:trPr>
          <w:trHeight w:val="551"/>
        </w:trPr>
        <w:tc>
          <w:tcPr>
            <w:tcW w:w="6428" w:type="dxa"/>
            <w:tcBorders>
              <w:top w:val="single" w:sz="4" w:space="0" w:color="auto"/>
              <w:left w:val="single" w:sz="18" w:space="0" w:color="auto"/>
              <w:right w:val="single" w:sz="4" w:space="0" w:color="auto"/>
            </w:tcBorders>
            <w:vAlign w:val="center"/>
          </w:tcPr>
          <w:p w14:paraId="187AF088" w14:textId="7D0CC415" w:rsidR="00236D4F" w:rsidRPr="00E94025" w:rsidRDefault="00236D4F" w:rsidP="00716012">
            <w:pPr>
              <w:rPr>
                <w:rFonts w:ascii="Arial" w:hAnsi="Arial" w:cs="Arial"/>
                <w:sz w:val="16"/>
                <w:szCs w:val="16"/>
              </w:rPr>
            </w:pPr>
            <w:r w:rsidRPr="00E94025">
              <w:rPr>
                <w:rFonts w:ascii="Arial" w:hAnsi="Arial" w:cs="Arial"/>
                <w:b/>
                <w:bCs/>
                <w:sz w:val="16"/>
                <w:szCs w:val="16"/>
              </w:rPr>
              <w:t xml:space="preserve">Occupational Therapy </w:t>
            </w:r>
            <w:r w:rsidRPr="00E94025">
              <w:rPr>
                <w:rFonts w:ascii="Arial" w:hAnsi="Arial" w:cs="Arial"/>
                <w:bCs/>
                <w:sz w:val="16"/>
                <w:szCs w:val="16"/>
              </w:rPr>
              <w:t xml:space="preserve">(Rehabilitative and Habilitative) </w:t>
            </w:r>
            <w:r w:rsidRPr="00E94025">
              <w:rPr>
                <w:rFonts w:ascii="Arial" w:hAnsi="Arial" w:cs="Arial"/>
                <w:b/>
                <w:bCs/>
                <w:sz w:val="16"/>
                <w:szCs w:val="16"/>
              </w:rPr>
              <w:t xml:space="preserve">- Maximum 30 visits per Benefit Period.  </w:t>
            </w:r>
            <w:r w:rsidRPr="00E94025">
              <w:rPr>
                <w:rFonts w:ascii="Arial" w:hAnsi="Arial" w:cs="Arial"/>
                <w:bCs/>
                <w:sz w:val="16"/>
                <w:szCs w:val="16"/>
              </w:rPr>
              <w:t xml:space="preserve">Limitations are for Physician &amp; Outpatient Facility, Enhanced, Standard and </w:t>
            </w:r>
            <w:proofErr w:type="gramStart"/>
            <w:r w:rsidRPr="00E94025">
              <w:rPr>
                <w:rFonts w:ascii="Arial" w:hAnsi="Arial" w:cs="Arial"/>
                <w:bCs/>
                <w:sz w:val="16"/>
                <w:szCs w:val="16"/>
              </w:rPr>
              <w:t>Non Network</w:t>
            </w:r>
            <w:proofErr w:type="gramEnd"/>
            <w:r w:rsidRPr="00E94025">
              <w:rPr>
                <w:rFonts w:ascii="Arial" w:hAnsi="Arial" w:cs="Arial"/>
                <w:bCs/>
                <w:sz w:val="16"/>
                <w:szCs w:val="16"/>
              </w:rPr>
              <w:t>, Rehabilitative and Habilitative, combined</w:t>
            </w:r>
            <w:r w:rsidRPr="00B0640C">
              <w:rPr>
                <w:rFonts w:ascii="Arial" w:hAnsi="Arial" w:cs="Arial"/>
                <w:bCs/>
                <w:sz w:val="16"/>
                <w:szCs w:val="16"/>
              </w:rPr>
              <w:t>. Limit does not</w:t>
            </w:r>
            <w:r w:rsidRPr="00B0640C">
              <w:rPr>
                <w:rFonts w:ascii="Arial" w:hAnsi="Arial" w:cs="Arial"/>
                <w:bCs/>
                <w:sz w:val="16"/>
                <w:szCs w:val="16"/>
                <w:vertAlign w:val="superscript"/>
              </w:rPr>
              <w:t xml:space="preserve"> </w:t>
            </w:r>
            <w:r w:rsidRPr="00B0640C">
              <w:rPr>
                <w:rFonts w:ascii="Arial" w:hAnsi="Arial" w:cs="Arial"/>
                <w:bCs/>
                <w:sz w:val="16"/>
                <w:szCs w:val="16"/>
              </w:rPr>
              <w:t xml:space="preserve">apply when Therapy Services are prescribed for the treatment of Mental Health or </w:t>
            </w:r>
            <w:proofErr w:type="gramStart"/>
            <w:r w:rsidRPr="00B0640C">
              <w:rPr>
                <w:rFonts w:ascii="Arial" w:hAnsi="Arial" w:cs="Arial"/>
                <w:bCs/>
                <w:sz w:val="16"/>
                <w:szCs w:val="16"/>
              </w:rPr>
              <w:t>Substance Use Disorder</w:t>
            </w:r>
            <w:proofErr w:type="gramEnd"/>
          </w:p>
        </w:tc>
        <w:tc>
          <w:tcPr>
            <w:tcW w:w="2980" w:type="dxa"/>
            <w:gridSpan w:val="2"/>
            <w:tcBorders>
              <w:top w:val="single" w:sz="8" w:space="0" w:color="auto"/>
              <w:left w:val="single" w:sz="4" w:space="0" w:color="auto"/>
              <w:bottom w:val="single" w:sz="8" w:space="0" w:color="auto"/>
              <w:right w:val="single" w:sz="8" w:space="0" w:color="auto"/>
            </w:tcBorders>
            <w:vAlign w:val="center"/>
          </w:tcPr>
          <w:p w14:paraId="3F6A615B" w14:textId="58C37B0F" w:rsidR="00236D4F" w:rsidRPr="00716012" w:rsidRDefault="00236D4F" w:rsidP="00716012">
            <w:pPr>
              <w:jc w:val="center"/>
              <w:rPr>
                <w:rFonts w:ascii="Arial" w:hAnsi="Arial" w:cs="Arial"/>
                <w:sz w:val="16"/>
                <w:szCs w:val="16"/>
                <w:highlight w:val="yellow"/>
              </w:rPr>
            </w:pPr>
            <w:r w:rsidRPr="00236D4F">
              <w:rPr>
                <w:rFonts w:ascii="Arial" w:hAnsi="Arial" w:cs="Arial"/>
                <w:sz w:val="16"/>
                <w:szCs w:val="16"/>
              </w:rPr>
              <w:t>80%</w:t>
            </w:r>
          </w:p>
        </w:tc>
        <w:tc>
          <w:tcPr>
            <w:tcW w:w="1459" w:type="dxa"/>
            <w:gridSpan w:val="2"/>
            <w:tcBorders>
              <w:top w:val="single" w:sz="8" w:space="0" w:color="auto"/>
              <w:left w:val="single" w:sz="8" w:space="0" w:color="auto"/>
              <w:bottom w:val="single" w:sz="8" w:space="0" w:color="auto"/>
              <w:right w:val="single" w:sz="18" w:space="0" w:color="auto"/>
            </w:tcBorders>
            <w:vAlign w:val="center"/>
          </w:tcPr>
          <w:p w14:paraId="6F25B2A1" w14:textId="77777777" w:rsidR="00236D4F" w:rsidRPr="00E94025" w:rsidRDefault="00236D4F" w:rsidP="00716012">
            <w:pPr>
              <w:jc w:val="center"/>
              <w:rPr>
                <w:sz w:val="16"/>
                <w:szCs w:val="16"/>
              </w:rPr>
            </w:pPr>
            <w:r w:rsidRPr="00E94025">
              <w:rPr>
                <w:rFonts w:ascii="Arial" w:hAnsi="Arial" w:cs="Arial"/>
                <w:sz w:val="16"/>
                <w:szCs w:val="16"/>
              </w:rPr>
              <w:t>60%</w:t>
            </w:r>
          </w:p>
        </w:tc>
      </w:tr>
      <w:tr w:rsidR="00236D4F" w:rsidRPr="00E94025" w14:paraId="4CAEED36" w14:textId="77777777" w:rsidTr="00D86BCF">
        <w:trPr>
          <w:trHeight w:val="640"/>
        </w:trPr>
        <w:tc>
          <w:tcPr>
            <w:tcW w:w="6428" w:type="dxa"/>
            <w:tcBorders>
              <w:top w:val="single" w:sz="4" w:space="0" w:color="auto"/>
              <w:left w:val="single" w:sz="18" w:space="0" w:color="auto"/>
              <w:right w:val="single" w:sz="4" w:space="0" w:color="auto"/>
            </w:tcBorders>
            <w:vAlign w:val="center"/>
          </w:tcPr>
          <w:p w14:paraId="5C9E3124" w14:textId="2E8403A4" w:rsidR="00236D4F" w:rsidRPr="00E94025" w:rsidRDefault="00236D4F" w:rsidP="00716012">
            <w:pPr>
              <w:rPr>
                <w:rFonts w:ascii="Arial" w:hAnsi="Arial" w:cs="Arial"/>
                <w:b/>
                <w:bCs/>
                <w:sz w:val="16"/>
                <w:szCs w:val="16"/>
              </w:rPr>
            </w:pPr>
            <w:r w:rsidRPr="00E94025">
              <w:rPr>
                <w:rFonts w:ascii="Arial" w:hAnsi="Arial" w:cs="Arial"/>
                <w:b/>
                <w:bCs/>
                <w:sz w:val="16"/>
                <w:szCs w:val="16"/>
              </w:rPr>
              <w:t xml:space="preserve">Physical Therapy </w:t>
            </w:r>
            <w:r w:rsidRPr="00E94025">
              <w:rPr>
                <w:rFonts w:ascii="Arial" w:hAnsi="Arial" w:cs="Arial"/>
                <w:bCs/>
                <w:sz w:val="16"/>
                <w:szCs w:val="16"/>
              </w:rPr>
              <w:t>(Rehabilitative and Habilitative)</w:t>
            </w:r>
            <w:r w:rsidRPr="00E94025">
              <w:rPr>
                <w:rFonts w:ascii="Arial" w:hAnsi="Arial" w:cs="Arial"/>
                <w:b/>
                <w:bCs/>
                <w:sz w:val="16"/>
                <w:szCs w:val="16"/>
              </w:rPr>
              <w:t xml:space="preserve"> - Maximum 30 visits per Benefit Period.</w:t>
            </w:r>
            <w:r w:rsidRPr="00E94025">
              <w:rPr>
                <w:rFonts w:ascii="Arial" w:hAnsi="Arial" w:cs="Arial"/>
                <w:bCs/>
                <w:sz w:val="16"/>
                <w:szCs w:val="16"/>
              </w:rPr>
              <w:t xml:space="preserve"> Limitations are for Physician &amp; Outpatient Facility, Enhanced, Standard and </w:t>
            </w:r>
            <w:proofErr w:type="gramStart"/>
            <w:r w:rsidRPr="00E94025">
              <w:rPr>
                <w:rFonts w:ascii="Arial" w:hAnsi="Arial" w:cs="Arial"/>
                <w:bCs/>
                <w:sz w:val="16"/>
                <w:szCs w:val="16"/>
              </w:rPr>
              <w:t>Non Network</w:t>
            </w:r>
            <w:proofErr w:type="gramEnd"/>
            <w:r w:rsidRPr="00E94025">
              <w:rPr>
                <w:rFonts w:ascii="Arial" w:hAnsi="Arial" w:cs="Arial"/>
                <w:bCs/>
                <w:sz w:val="16"/>
                <w:szCs w:val="16"/>
              </w:rPr>
              <w:t>, Rehabilitative and Habilitative, combined.</w:t>
            </w:r>
            <w:r w:rsidRPr="00716012">
              <w:rPr>
                <w:rFonts w:ascii="Arial" w:hAnsi="Arial" w:cs="Arial"/>
                <w:bCs/>
                <w:sz w:val="16"/>
                <w:szCs w:val="16"/>
                <w:highlight w:val="yellow"/>
              </w:rPr>
              <w:t xml:space="preserve"> </w:t>
            </w:r>
            <w:r w:rsidRPr="00B0640C">
              <w:rPr>
                <w:rFonts w:ascii="Arial" w:hAnsi="Arial" w:cs="Arial"/>
                <w:bCs/>
                <w:sz w:val="16"/>
                <w:szCs w:val="16"/>
              </w:rPr>
              <w:t>Limit does not</w:t>
            </w:r>
            <w:r w:rsidRPr="00B0640C">
              <w:rPr>
                <w:rFonts w:ascii="Arial" w:hAnsi="Arial" w:cs="Arial"/>
                <w:bCs/>
                <w:sz w:val="16"/>
                <w:szCs w:val="16"/>
                <w:vertAlign w:val="superscript"/>
              </w:rPr>
              <w:t xml:space="preserve"> </w:t>
            </w:r>
            <w:r w:rsidRPr="00B0640C">
              <w:rPr>
                <w:rFonts w:ascii="Arial" w:hAnsi="Arial" w:cs="Arial"/>
                <w:bCs/>
                <w:sz w:val="16"/>
                <w:szCs w:val="16"/>
              </w:rPr>
              <w:t xml:space="preserve">apply when Therapy Services are prescribed for the treatment of Mental Health or </w:t>
            </w:r>
            <w:proofErr w:type="gramStart"/>
            <w:r w:rsidRPr="00B0640C">
              <w:rPr>
                <w:rFonts w:ascii="Arial" w:hAnsi="Arial" w:cs="Arial"/>
                <w:bCs/>
                <w:sz w:val="16"/>
                <w:szCs w:val="16"/>
              </w:rPr>
              <w:t>Substance Use Disorder</w:t>
            </w:r>
            <w:proofErr w:type="gramEnd"/>
          </w:p>
        </w:tc>
        <w:tc>
          <w:tcPr>
            <w:tcW w:w="2980" w:type="dxa"/>
            <w:gridSpan w:val="2"/>
            <w:tcBorders>
              <w:top w:val="single" w:sz="8" w:space="0" w:color="auto"/>
              <w:left w:val="single" w:sz="4" w:space="0" w:color="auto"/>
              <w:bottom w:val="single" w:sz="8" w:space="0" w:color="auto"/>
              <w:right w:val="single" w:sz="8" w:space="0" w:color="auto"/>
            </w:tcBorders>
            <w:vAlign w:val="center"/>
          </w:tcPr>
          <w:p w14:paraId="3BD0094C" w14:textId="109B30F7" w:rsidR="00236D4F" w:rsidRPr="00E94025" w:rsidRDefault="00236D4F" w:rsidP="00716012">
            <w:pPr>
              <w:jc w:val="center"/>
              <w:rPr>
                <w:rFonts w:ascii="Arial" w:hAnsi="Arial" w:cs="Arial"/>
                <w:sz w:val="16"/>
                <w:szCs w:val="16"/>
              </w:rPr>
            </w:pPr>
            <w:r>
              <w:rPr>
                <w:rFonts w:ascii="Arial" w:hAnsi="Arial" w:cs="Arial"/>
                <w:sz w:val="16"/>
                <w:szCs w:val="16"/>
              </w:rPr>
              <w:t>80%</w:t>
            </w:r>
          </w:p>
        </w:tc>
        <w:tc>
          <w:tcPr>
            <w:tcW w:w="1459" w:type="dxa"/>
            <w:gridSpan w:val="2"/>
            <w:tcBorders>
              <w:top w:val="single" w:sz="8" w:space="0" w:color="auto"/>
              <w:left w:val="single" w:sz="8" w:space="0" w:color="auto"/>
              <w:bottom w:val="single" w:sz="8" w:space="0" w:color="auto"/>
              <w:right w:val="single" w:sz="18" w:space="0" w:color="auto"/>
            </w:tcBorders>
            <w:vAlign w:val="center"/>
          </w:tcPr>
          <w:p w14:paraId="37016C92" w14:textId="77777777" w:rsidR="00236D4F" w:rsidRPr="00E94025" w:rsidRDefault="00236D4F" w:rsidP="00716012">
            <w:pPr>
              <w:jc w:val="center"/>
              <w:rPr>
                <w:sz w:val="16"/>
                <w:szCs w:val="16"/>
              </w:rPr>
            </w:pPr>
            <w:r w:rsidRPr="00E94025">
              <w:rPr>
                <w:rFonts w:ascii="Arial" w:hAnsi="Arial" w:cs="Arial"/>
                <w:sz w:val="16"/>
                <w:szCs w:val="16"/>
              </w:rPr>
              <w:t>60%</w:t>
            </w:r>
          </w:p>
        </w:tc>
      </w:tr>
      <w:tr w:rsidR="00236D4F" w:rsidRPr="00E94025" w14:paraId="2E13DCCA" w14:textId="77777777" w:rsidTr="008578D3">
        <w:trPr>
          <w:trHeight w:val="429"/>
        </w:trPr>
        <w:tc>
          <w:tcPr>
            <w:tcW w:w="6428" w:type="dxa"/>
            <w:tcBorders>
              <w:top w:val="single" w:sz="4" w:space="0" w:color="auto"/>
              <w:left w:val="single" w:sz="18" w:space="0" w:color="auto"/>
              <w:bottom w:val="single" w:sz="4" w:space="0" w:color="auto"/>
              <w:right w:val="single" w:sz="4" w:space="0" w:color="auto"/>
            </w:tcBorders>
            <w:vAlign w:val="center"/>
          </w:tcPr>
          <w:p w14:paraId="6DCF1817" w14:textId="77777777" w:rsidR="00236D4F" w:rsidRPr="00E94025" w:rsidRDefault="00236D4F" w:rsidP="00716012">
            <w:pPr>
              <w:rPr>
                <w:rFonts w:ascii="Arial" w:hAnsi="Arial" w:cs="Arial"/>
                <w:b/>
                <w:bCs/>
                <w:sz w:val="16"/>
                <w:szCs w:val="16"/>
              </w:rPr>
            </w:pPr>
            <w:r w:rsidRPr="00E94025">
              <w:rPr>
                <w:rFonts w:ascii="Arial" w:hAnsi="Arial" w:cs="Arial"/>
                <w:b/>
                <w:bCs/>
                <w:sz w:val="16"/>
                <w:szCs w:val="16"/>
              </w:rPr>
              <w:t xml:space="preserve">Spinal Manipulations </w:t>
            </w:r>
            <w:r w:rsidRPr="00E94025">
              <w:rPr>
                <w:rFonts w:ascii="Arial" w:hAnsi="Arial" w:cs="Arial"/>
                <w:bCs/>
                <w:sz w:val="16"/>
                <w:szCs w:val="16"/>
              </w:rPr>
              <w:t>(Rehabilitative and Habilitative)</w:t>
            </w:r>
            <w:r w:rsidRPr="00E94025">
              <w:rPr>
                <w:rFonts w:ascii="Arial" w:hAnsi="Arial" w:cs="Arial"/>
                <w:b/>
                <w:bCs/>
                <w:sz w:val="16"/>
                <w:szCs w:val="16"/>
              </w:rPr>
              <w:t xml:space="preserve"> – Maximum 30 visits per Benefit Period.  </w:t>
            </w:r>
            <w:r w:rsidRPr="00E94025">
              <w:rPr>
                <w:rFonts w:ascii="Arial" w:hAnsi="Arial" w:cs="Arial"/>
                <w:bCs/>
                <w:sz w:val="16"/>
                <w:szCs w:val="16"/>
              </w:rPr>
              <w:t xml:space="preserve">Limitations are for Enhanced, Standard and </w:t>
            </w:r>
            <w:proofErr w:type="gramStart"/>
            <w:r w:rsidRPr="00E94025">
              <w:rPr>
                <w:rFonts w:ascii="Arial" w:hAnsi="Arial" w:cs="Arial"/>
                <w:bCs/>
                <w:sz w:val="16"/>
                <w:szCs w:val="16"/>
              </w:rPr>
              <w:t>Non Network</w:t>
            </w:r>
            <w:proofErr w:type="gramEnd"/>
            <w:r w:rsidRPr="00E94025">
              <w:rPr>
                <w:rFonts w:ascii="Arial" w:hAnsi="Arial" w:cs="Arial"/>
                <w:bCs/>
                <w:sz w:val="16"/>
                <w:szCs w:val="16"/>
              </w:rPr>
              <w:t>, Rehabilitative and Habilitative, combined.</w:t>
            </w:r>
          </w:p>
        </w:tc>
        <w:tc>
          <w:tcPr>
            <w:tcW w:w="2980" w:type="dxa"/>
            <w:gridSpan w:val="2"/>
            <w:tcBorders>
              <w:top w:val="single" w:sz="8" w:space="0" w:color="auto"/>
              <w:left w:val="single" w:sz="4" w:space="0" w:color="auto"/>
              <w:bottom w:val="single" w:sz="8" w:space="0" w:color="auto"/>
              <w:right w:val="single" w:sz="8" w:space="0" w:color="auto"/>
            </w:tcBorders>
            <w:vAlign w:val="center"/>
          </w:tcPr>
          <w:p w14:paraId="3CDC24A4" w14:textId="6F34195D" w:rsidR="00236D4F" w:rsidRPr="00E94025" w:rsidRDefault="00236D4F" w:rsidP="00716012">
            <w:pPr>
              <w:jc w:val="center"/>
              <w:rPr>
                <w:rFonts w:ascii="Arial" w:hAnsi="Arial" w:cs="Arial"/>
                <w:sz w:val="16"/>
                <w:szCs w:val="16"/>
              </w:rPr>
            </w:pPr>
            <w:r>
              <w:rPr>
                <w:rFonts w:ascii="Arial" w:hAnsi="Arial" w:cs="Arial"/>
                <w:sz w:val="16"/>
                <w:szCs w:val="16"/>
              </w:rPr>
              <w:t>80%</w:t>
            </w:r>
          </w:p>
        </w:tc>
        <w:tc>
          <w:tcPr>
            <w:tcW w:w="1459" w:type="dxa"/>
            <w:gridSpan w:val="2"/>
            <w:tcBorders>
              <w:top w:val="single" w:sz="8" w:space="0" w:color="auto"/>
              <w:left w:val="single" w:sz="8" w:space="0" w:color="auto"/>
              <w:bottom w:val="single" w:sz="8" w:space="0" w:color="auto"/>
              <w:right w:val="single" w:sz="18" w:space="0" w:color="auto"/>
            </w:tcBorders>
            <w:vAlign w:val="center"/>
          </w:tcPr>
          <w:p w14:paraId="64766BD6" w14:textId="77777777" w:rsidR="00236D4F" w:rsidRPr="00E94025" w:rsidRDefault="00236D4F" w:rsidP="00716012">
            <w:pPr>
              <w:jc w:val="center"/>
              <w:rPr>
                <w:sz w:val="16"/>
                <w:szCs w:val="16"/>
              </w:rPr>
            </w:pPr>
            <w:r w:rsidRPr="00E94025">
              <w:rPr>
                <w:rFonts w:ascii="Arial" w:hAnsi="Arial" w:cs="Arial"/>
                <w:sz w:val="16"/>
                <w:szCs w:val="16"/>
              </w:rPr>
              <w:t>60%</w:t>
            </w:r>
          </w:p>
        </w:tc>
      </w:tr>
      <w:tr w:rsidR="00716012" w:rsidRPr="00E94025" w14:paraId="14CB1403" w14:textId="77777777" w:rsidTr="00823C8E">
        <w:trPr>
          <w:trHeight w:val="179"/>
        </w:trPr>
        <w:tc>
          <w:tcPr>
            <w:tcW w:w="6428" w:type="dxa"/>
            <w:tcBorders>
              <w:top w:val="single" w:sz="4" w:space="0" w:color="auto"/>
              <w:left w:val="single" w:sz="18" w:space="0" w:color="auto"/>
              <w:bottom w:val="single" w:sz="4" w:space="0" w:color="auto"/>
              <w:right w:val="single" w:sz="4" w:space="0" w:color="auto"/>
            </w:tcBorders>
            <w:vAlign w:val="center"/>
          </w:tcPr>
          <w:p w14:paraId="4B0A0860" w14:textId="77777777" w:rsidR="00716012" w:rsidRPr="00E94025" w:rsidRDefault="00716012" w:rsidP="00716012">
            <w:pPr>
              <w:rPr>
                <w:rFonts w:ascii="Arial" w:hAnsi="Arial" w:cs="Arial"/>
                <w:b/>
                <w:bCs/>
                <w:sz w:val="16"/>
                <w:szCs w:val="16"/>
              </w:rPr>
            </w:pPr>
            <w:r w:rsidRPr="00E94025">
              <w:rPr>
                <w:rFonts w:ascii="Arial" w:hAnsi="Arial" w:cs="Arial"/>
                <w:b/>
                <w:bCs/>
                <w:sz w:val="16"/>
                <w:szCs w:val="16"/>
              </w:rPr>
              <w:t>Respiratory Therapy</w:t>
            </w:r>
          </w:p>
        </w:tc>
        <w:tc>
          <w:tcPr>
            <w:tcW w:w="2980" w:type="dxa"/>
            <w:gridSpan w:val="2"/>
            <w:tcBorders>
              <w:top w:val="single" w:sz="8" w:space="0" w:color="auto"/>
              <w:left w:val="single" w:sz="4" w:space="0" w:color="auto"/>
              <w:bottom w:val="single" w:sz="8" w:space="0" w:color="auto"/>
              <w:right w:val="single" w:sz="8" w:space="0" w:color="auto"/>
            </w:tcBorders>
            <w:vAlign w:val="center"/>
          </w:tcPr>
          <w:p w14:paraId="5AF0204B" w14:textId="77777777" w:rsidR="00716012" w:rsidRPr="00E94025" w:rsidRDefault="00716012" w:rsidP="00716012">
            <w:pPr>
              <w:jc w:val="center"/>
              <w:rPr>
                <w:sz w:val="16"/>
                <w:szCs w:val="16"/>
              </w:rPr>
            </w:pPr>
            <w:r w:rsidRPr="00E94025">
              <w:rPr>
                <w:rFonts w:ascii="Arial" w:hAnsi="Arial" w:cs="Arial"/>
                <w:sz w:val="16"/>
                <w:szCs w:val="16"/>
              </w:rPr>
              <w:t>80%</w:t>
            </w:r>
          </w:p>
        </w:tc>
        <w:tc>
          <w:tcPr>
            <w:tcW w:w="1459" w:type="dxa"/>
            <w:gridSpan w:val="2"/>
            <w:tcBorders>
              <w:top w:val="single" w:sz="8" w:space="0" w:color="auto"/>
              <w:left w:val="single" w:sz="8" w:space="0" w:color="auto"/>
              <w:bottom w:val="single" w:sz="8" w:space="0" w:color="auto"/>
              <w:right w:val="single" w:sz="18" w:space="0" w:color="auto"/>
            </w:tcBorders>
            <w:vAlign w:val="center"/>
          </w:tcPr>
          <w:p w14:paraId="4913B9C8"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60%</w:t>
            </w:r>
          </w:p>
        </w:tc>
      </w:tr>
      <w:tr w:rsidR="00716012" w:rsidRPr="00E94025" w14:paraId="34660501" w14:textId="77777777" w:rsidTr="00823C8E">
        <w:trPr>
          <w:trHeight w:val="194"/>
        </w:trPr>
        <w:tc>
          <w:tcPr>
            <w:tcW w:w="6428" w:type="dxa"/>
            <w:tcBorders>
              <w:top w:val="single" w:sz="4" w:space="0" w:color="auto"/>
              <w:left w:val="single" w:sz="18" w:space="0" w:color="auto"/>
              <w:bottom w:val="single" w:sz="4" w:space="0" w:color="auto"/>
              <w:right w:val="single" w:sz="4" w:space="0" w:color="auto"/>
            </w:tcBorders>
            <w:vAlign w:val="center"/>
          </w:tcPr>
          <w:p w14:paraId="4DCB6F36" w14:textId="77777777" w:rsidR="00716012" w:rsidRPr="00E94025" w:rsidRDefault="00716012" w:rsidP="00716012">
            <w:pPr>
              <w:rPr>
                <w:rFonts w:ascii="Arial" w:hAnsi="Arial" w:cs="Arial"/>
                <w:b/>
                <w:bCs/>
                <w:sz w:val="16"/>
                <w:szCs w:val="16"/>
              </w:rPr>
            </w:pPr>
            <w:r w:rsidRPr="00E94025">
              <w:rPr>
                <w:rFonts w:ascii="Arial" w:hAnsi="Arial" w:cs="Arial"/>
                <w:b/>
                <w:bCs/>
                <w:sz w:val="16"/>
                <w:szCs w:val="16"/>
              </w:rPr>
              <w:t>Cardiac Rehabilitation Therapy</w:t>
            </w:r>
          </w:p>
        </w:tc>
        <w:tc>
          <w:tcPr>
            <w:tcW w:w="2980" w:type="dxa"/>
            <w:gridSpan w:val="2"/>
            <w:tcBorders>
              <w:top w:val="single" w:sz="8" w:space="0" w:color="auto"/>
              <w:left w:val="single" w:sz="4" w:space="0" w:color="auto"/>
              <w:bottom w:val="single" w:sz="8" w:space="0" w:color="auto"/>
              <w:right w:val="single" w:sz="8" w:space="0" w:color="auto"/>
            </w:tcBorders>
            <w:vAlign w:val="center"/>
          </w:tcPr>
          <w:p w14:paraId="10764655"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80%</w:t>
            </w:r>
          </w:p>
        </w:tc>
        <w:tc>
          <w:tcPr>
            <w:tcW w:w="1459" w:type="dxa"/>
            <w:gridSpan w:val="2"/>
            <w:tcBorders>
              <w:top w:val="single" w:sz="8" w:space="0" w:color="auto"/>
              <w:left w:val="single" w:sz="8" w:space="0" w:color="auto"/>
              <w:bottom w:val="single" w:sz="8" w:space="0" w:color="auto"/>
              <w:right w:val="single" w:sz="18" w:space="0" w:color="auto"/>
            </w:tcBorders>
            <w:vAlign w:val="center"/>
          </w:tcPr>
          <w:p w14:paraId="2474EAF2"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60%</w:t>
            </w:r>
          </w:p>
        </w:tc>
      </w:tr>
      <w:tr w:rsidR="00716012" w:rsidRPr="00E94025" w14:paraId="30CE8B89" w14:textId="77777777" w:rsidTr="00823C8E">
        <w:trPr>
          <w:trHeight w:val="194"/>
        </w:trPr>
        <w:tc>
          <w:tcPr>
            <w:tcW w:w="6428" w:type="dxa"/>
            <w:tcBorders>
              <w:top w:val="single" w:sz="4" w:space="0" w:color="auto"/>
              <w:left w:val="single" w:sz="18" w:space="0" w:color="auto"/>
              <w:bottom w:val="single" w:sz="4" w:space="0" w:color="auto"/>
              <w:right w:val="single" w:sz="4" w:space="0" w:color="auto"/>
            </w:tcBorders>
            <w:vAlign w:val="center"/>
          </w:tcPr>
          <w:p w14:paraId="48DACEF4" w14:textId="77777777" w:rsidR="00716012" w:rsidRPr="00E94025" w:rsidRDefault="00716012" w:rsidP="00716012">
            <w:pPr>
              <w:rPr>
                <w:rFonts w:ascii="Arial" w:hAnsi="Arial" w:cs="Arial"/>
                <w:b/>
                <w:bCs/>
                <w:sz w:val="16"/>
                <w:szCs w:val="16"/>
              </w:rPr>
            </w:pPr>
            <w:r w:rsidRPr="00E94025">
              <w:rPr>
                <w:rFonts w:ascii="Arial" w:hAnsi="Arial" w:cs="Arial"/>
                <w:b/>
                <w:bCs/>
                <w:sz w:val="16"/>
                <w:szCs w:val="16"/>
              </w:rPr>
              <w:t>Dialysis</w:t>
            </w:r>
          </w:p>
        </w:tc>
        <w:tc>
          <w:tcPr>
            <w:tcW w:w="2980" w:type="dxa"/>
            <w:gridSpan w:val="2"/>
            <w:tcBorders>
              <w:top w:val="single" w:sz="8" w:space="0" w:color="auto"/>
              <w:left w:val="single" w:sz="4" w:space="0" w:color="auto"/>
              <w:bottom w:val="single" w:sz="8" w:space="0" w:color="auto"/>
              <w:right w:val="single" w:sz="8" w:space="0" w:color="auto"/>
            </w:tcBorders>
            <w:vAlign w:val="center"/>
          </w:tcPr>
          <w:p w14:paraId="0D424D72"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80%</w:t>
            </w:r>
          </w:p>
        </w:tc>
        <w:tc>
          <w:tcPr>
            <w:tcW w:w="1459" w:type="dxa"/>
            <w:gridSpan w:val="2"/>
            <w:tcBorders>
              <w:top w:val="single" w:sz="8" w:space="0" w:color="auto"/>
              <w:left w:val="single" w:sz="8" w:space="0" w:color="auto"/>
              <w:bottom w:val="single" w:sz="8" w:space="0" w:color="auto"/>
              <w:right w:val="single" w:sz="18" w:space="0" w:color="auto"/>
            </w:tcBorders>
            <w:vAlign w:val="center"/>
          </w:tcPr>
          <w:p w14:paraId="43A1C9FB"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60%</w:t>
            </w:r>
          </w:p>
        </w:tc>
      </w:tr>
      <w:tr w:rsidR="00716012" w:rsidRPr="00E94025" w14:paraId="7C9C1F0D" w14:textId="77777777" w:rsidTr="00823C8E">
        <w:trPr>
          <w:trHeight w:val="179"/>
        </w:trPr>
        <w:tc>
          <w:tcPr>
            <w:tcW w:w="6428" w:type="dxa"/>
            <w:tcBorders>
              <w:top w:val="single" w:sz="4" w:space="0" w:color="auto"/>
              <w:left w:val="single" w:sz="18" w:space="0" w:color="auto"/>
              <w:bottom w:val="single" w:sz="4" w:space="0" w:color="auto"/>
              <w:right w:val="single" w:sz="4" w:space="0" w:color="auto"/>
            </w:tcBorders>
            <w:vAlign w:val="center"/>
          </w:tcPr>
          <w:p w14:paraId="7ECBC914" w14:textId="77777777" w:rsidR="00716012" w:rsidRPr="00E94025" w:rsidRDefault="00716012" w:rsidP="00716012">
            <w:pPr>
              <w:rPr>
                <w:rFonts w:ascii="Arial" w:hAnsi="Arial" w:cs="Arial"/>
                <w:b/>
                <w:bCs/>
                <w:sz w:val="16"/>
                <w:szCs w:val="16"/>
              </w:rPr>
            </w:pPr>
            <w:r w:rsidRPr="00E94025">
              <w:rPr>
                <w:rFonts w:ascii="Arial" w:hAnsi="Arial" w:cs="Arial"/>
                <w:b/>
                <w:bCs/>
                <w:sz w:val="16"/>
                <w:szCs w:val="16"/>
              </w:rPr>
              <w:t>Chemotherapy</w:t>
            </w:r>
          </w:p>
        </w:tc>
        <w:tc>
          <w:tcPr>
            <w:tcW w:w="2980" w:type="dxa"/>
            <w:gridSpan w:val="2"/>
            <w:tcBorders>
              <w:top w:val="single" w:sz="8" w:space="0" w:color="auto"/>
              <w:left w:val="single" w:sz="4" w:space="0" w:color="auto"/>
              <w:bottom w:val="single" w:sz="8" w:space="0" w:color="auto"/>
              <w:right w:val="single" w:sz="8" w:space="0" w:color="auto"/>
            </w:tcBorders>
            <w:vAlign w:val="center"/>
          </w:tcPr>
          <w:p w14:paraId="6AEDFAF3"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80%</w:t>
            </w:r>
          </w:p>
        </w:tc>
        <w:tc>
          <w:tcPr>
            <w:tcW w:w="1459" w:type="dxa"/>
            <w:gridSpan w:val="2"/>
            <w:tcBorders>
              <w:top w:val="single" w:sz="8" w:space="0" w:color="auto"/>
              <w:left w:val="single" w:sz="8" w:space="0" w:color="auto"/>
              <w:bottom w:val="single" w:sz="8" w:space="0" w:color="auto"/>
              <w:right w:val="single" w:sz="18" w:space="0" w:color="auto"/>
            </w:tcBorders>
            <w:vAlign w:val="center"/>
          </w:tcPr>
          <w:p w14:paraId="46C131B1"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60%</w:t>
            </w:r>
          </w:p>
        </w:tc>
      </w:tr>
      <w:tr w:rsidR="00716012" w:rsidRPr="00E94025" w14:paraId="46ED4F80" w14:textId="77777777" w:rsidTr="00823C8E">
        <w:trPr>
          <w:trHeight w:val="194"/>
        </w:trPr>
        <w:tc>
          <w:tcPr>
            <w:tcW w:w="6428" w:type="dxa"/>
            <w:tcBorders>
              <w:top w:val="single" w:sz="4" w:space="0" w:color="auto"/>
              <w:left w:val="single" w:sz="18" w:space="0" w:color="auto"/>
              <w:bottom w:val="single" w:sz="8" w:space="0" w:color="auto"/>
              <w:right w:val="single" w:sz="4" w:space="0" w:color="auto"/>
            </w:tcBorders>
            <w:vAlign w:val="center"/>
          </w:tcPr>
          <w:p w14:paraId="0C602811" w14:textId="77777777" w:rsidR="00716012" w:rsidRPr="00E94025" w:rsidRDefault="00716012" w:rsidP="00716012">
            <w:pPr>
              <w:rPr>
                <w:rFonts w:ascii="Arial" w:hAnsi="Arial" w:cs="Arial"/>
                <w:b/>
                <w:bCs/>
                <w:sz w:val="16"/>
                <w:szCs w:val="16"/>
              </w:rPr>
            </w:pPr>
            <w:r w:rsidRPr="00E94025">
              <w:rPr>
                <w:rFonts w:ascii="Arial" w:hAnsi="Arial" w:cs="Arial"/>
                <w:b/>
                <w:bCs/>
                <w:sz w:val="16"/>
                <w:szCs w:val="16"/>
              </w:rPr>
              <w:t>Radiation Therapy</w:t>
            </w:r>
          </w:p>
        </w:tc>
        <w:tc>
          <w:tcPr>
            <w:tcW w:w="2980" w:type="dxa"/>
            <w:gridSpan w:val="2"/>
            <w:tcBorders>
              <w:top w:val="single" w:sz="8" w:space="0" w:color="auto"/>
              <w:left w:val="single" w:sz="4" w:space="0" w:color="auto"/>
              <w:bottom w:val="single" w:sz="8" w:space="0" w:color="auto"/>
              <w:right w:val="single" w:sz="8" w:space="0" w:color="auto"/>
            </w:tcBorders>
            <w:vAlign w:val="center"/>
          </w:tcPr>
          <w:p w14:paraId="5FEDCED8"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80%</w:t>
            </w:r>
          </w:p>
        </w:tc>
        <w:tc>
          <w:tcPr>
            <w:tcW w:w="1459" w:type="dxa"/>
            <w:gridSpan w:val="2"/>
            <w:tcBorders>
              <w:top w:val="single" w:sz="8" w:space="0" w:color="auto"/>
              <w:left w:val="single" w:sz="8" w:space="0" w:color="auto"/>
              <w:bottom w:val="single" w:sz="8" w:space="0" w:color="auto"/>
              <w:right w:val="single" w:sz="18" w:space="0" w:color="auto"/>
            </w:tcBorders>
            <w:vAlign w:val="center"/>
          </w:tcPr>
          <w:p w14:paraId="412516ED"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60%</w:t>
            </w:r>
          </w:p>
        </w:tc>
      </w:tr>
      <w:tr w:rsidR="00716012" w:rsidRPr="00E94025" w14:paraId="31CE4662" w14:textId="77777777" w:rsidTr="00823C8E">
        <w:trPr>
          <w:trHeight w:val="179"/>
        </w:trPr>
        <w:tc>
          <w:tcPr>
            <w:tcW w:w="6428" w:type="dxa"/>
            <w:tcBorders>
              <w:top w:val="single" w:sz="8" w:space="0" w:color="auto"/>
              <w:left w:val="single" w:sz="18" w:space="0" w:color="auto"/>
              <w:bottom w:val="single" w:sz="8" w:space="0" w:color="auto"/>
              <w:right w:val="single" w:sz="4" w:space="0" w:color="auto"/>
            </w:tcBorders>
            <w:vAlign w:val="center"/>
          </w:tcPr>
          <w:p w14:paraId="190FAD55" w14:textId="77777777" w:rsidR="00716012" w:rsidRPr="00E94025" w:rsidRDefault="00716012" w:rsidP="00716012">
            <w:pPr>
              <w:rPr>
                <w:rFonts w:ascii="Arial" w:hAnsi="Arial" w:cs="Arial"/>
                <w:b/>
                <w:bCs/>
                <w:sz w:val="16"/>
                <w:szCs w:val="16"/>
              </w:rPr>
            </w:pPr>
            <w:r w:rsidRPr="00E94025">
              <w:rPr>
                <w:rFonts w:ascii="Arial" w:hAnsi="Arial" w:cs="Arial"/>
                <w:b/>
                <w:bCs/>
                <w:sz w:val="16"/>
                <w:szCs w:val="16"/>
              </w:rPr>
              <w:t>Infusion Therapy</w:t>
            </w:r>
          </w:p>
        </w:tc>
        <w:tc>
          <w:tcPr>
            <w:tcW w:w="2980" w:type="dxa"/>
            <w:gridSpan w:val="2"/>
            <w:tcBorders>
              <w:top w:val="single" w:sz="8" w:space="0" w:color="auto"/>
              <w:left w:val="single" w:sz="4" w:space="0" w:color="auto"/>
              <w:bottom w:val="single" w:sz="8" w:space="0" w:color="auto"/>
              <w:right w:val="single" w:sz="8" w:space="0" w:color="auto"/>
            </w:tcBorders>
            <w:vAlign w:val="center"/>
          </w:tcPr>
          <w:p w14:paraId="09794277"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80%</w:t>
            </w:r>
          </w:p>
        </w:tc>
        <w:tc>
          <w:tcPr>
            <w:tcW w:w="1459" w:type="dxa"/>
            <w:gridSpan w:val="2"/>
            <w:tcBorders>
              <w:top w:val="single" w:sz="8" w:space="0" w:color="auto"/>
              <w:left w:val="single" w:sz="8" w:space="0" w:color="auto"/>
              <w:bottom w:val="single" w:sz="8" w:space="0" w:color="auto"/>
              <w:right w:val="single" w:sz="18" w:space="0" w:color="auto"/>
            </w:tcBorders>
            <w:vAlign w:val="center"/>
          </w:tcPr>
          <w:p w14:paraId="0BF785A2"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60%</w:t>
            </w:r>
          </w:p>
        </w:tc>
      </w:tr>
      <w:tr w:rsidR="00236D4F" w:rsidRPr="00E94025" w14:paraId="091713ED" w14:textId="77777777" w:rsidTr="00B34CA4">
        <w:trPr>
          <w:trHeight w:val="373"/>
        </w:trPr>
        <w:tc>
          <w:tcPr>
            <w:tcW w:w="6428" w:type="dxa"/>
            <w:tcBorders>
              <w:top w:val="single" w:sz="8" w:space="0" w:color="auto"/>
              <w:left w:val="single" w:sz="18" w:space="0" w:color="auto"/>
              <w:right w:val="single" w:sz="4" w:space="0" w:color="auto"/>
            </w:tcBorders>
            <w:vAlign w:val="center"/>
          </w:tcPr>
          <w:p w14:paraId="516EEFB9" w14:textId="77777777" w:rsidR="00236D4F" w:rsidRPr="00E94025" w:rsidRDefault="00236D4F" w:rsidP="00716012">
            <w:pPr>
              <w:rPr>
                <w:rFonts w:ascii="Arial" w:hAnsi="Arial" w:cs="Arial"/>
                <w:b/>
                <w:bCs/>
                <w:sz w:val="16"/>
                <w:szCs w:val="16"/>
              </w:rPr>
            </w:pPr>
            <w:r w:rsidRPr="00E94025">
              <w:rPr>
                <w:rFonts w:ascii="Arial" w:hAnsi="Arial" w:cs="Arial"/>
                <w:b/>
                <w:bCs/>
                <w:sz w:val="16"/>
                <w:szCs w:val="16"/>
              </w:rPr>
              <w:t xml:space="preserve">Speech Therapy </w:t>
            </w:r>
            <w:r w:rsidRPr="00716012">
              <w:rPr>
                <w:rFonts w:ascii="Arial" w:hAnsi="Arial" w:cs="Arial"/>
                <w:sz w:val="16"/>
                <w:szCs w:val="16"/>
              </w:rPr>
              <w:t>(Rehabilitative and Habilitative) when necessary due to a medical condition.</w:t>
            </w:r>
          </w:p>
        </w:tc>
        <w:tc>
          <w:tcPr>
            <w:tcW w:w="2980" w:type="dxa"/>
            <w:gridSpan w:val="2"/>
            <w:tcBorders>
              <w:top w:val="single" w:sz="8" w:space="0" w:color="auto"/>
              <w:left w:val="single" w:sz="4" w:space="0" w:color="auto"/>
              <w:bottom w:val="single" w:sz="8" w:space="0" w:color="auto"/>
              <w:right w:val="single" w:sz="8" w:space="0" w:color="auto"/>
            </w:tcBorders>
            <w:vAlign w:val="center"/>
          </w:tcPr>
          <w:p w14:paraId="27EF690C" w14:textId="1E0A89D9" w:rsidR="00236D4F" w:rsidRPr="00E94025" w:rsidRDefault="00236D4F" w:rsidP="00716012">
            <w:pPr>
              <w:jc w:val="center"/>
              <w:rPr>
                <w:rFonts w:ascii="Arial" w:hAnsi="Arial" w:cs="Arial"/>
                <w:sz w:val="16"/>
                <w:szCs w:val="16"/>
              </w:rPr>
            </w:pPr>
            <w:r>
              <w:rPr>
                <w:rFonts w:ascii="Arial" w:hAnsi="Arial" w:cs="Arial"/>
                <w:sz w:val="16"/>
                <w:szCs w:val="16"/>
              </w:rPr>
              <w:t>80%</w:t>
            </w:r>
          </w:p>
        </w:tc>
        <w:tc>
          <w:tcPr>
            <w:tcW w:w="1459" w:type="dxa"/>
            <w:gridSpan w:val="2"/>
            <w:tcBorders>
              <w:top w:val="single" w:sz="8" w:space="0" w:color="auto"/>
              <w:left w:val="single" w:sz="8" w:space="0" w:color="auto"/>
              <w:bottom w:val="single" w:sz="8" w:space="0" w:color="auto"/>
              <w:right w:val="single" w:sz="18" w:space="0" w:color="auto"/>
            </w:tcBorders>
            <w:vAlign w:val="center"/>
          </w:tcPr>
          <w:p w14:paraId="269DA6DC" w14:textId="77777777" w:rsidR="00236D4F" w:rsidRPr="00E94025" w:rsidRDefault="00236D4F" w:rsidP="00716012">
            <w:pPr>
              <w:jc w:val="center"/>
              <w:rPr>
                <w:rFonts w:ascii="Arial" w:hAnsi="Arial" w:cs="Arial"/>
                <w:sz w:val="16"/>
                <w:szCs w:val="16"/>
              </w:rPr>
            </w:pPr>
            <w:r w:rsidRPr="00E94025">
              <w:rPr>
                <w:rFonts w:ascii="Arial" w:hAnsi="Arial" w:cs="Arial"/>
                <w:sz w:val="16"/>
                <w:szCs w:val="16"/>
              </w:rPr>
              <w:t>60%</w:t>
            </w:r>
          </w:p>
        </w:tc>
      </w:tr>
      <w:tr w:rsidR="00716012" w:rsidRPr="00E94025" w14:paraId="2D8A050F" w14:textId="77777777" w:rsidTr="00716012">
        <w:trPr>
          <w:trHeight w:val="194"/>
        </w:trPr>
        <w:tc>
          <w:tcPr>
            <w:tcW w:w="6428" w:type="dxa"/>
            <w:tcBorders>
              <w:top w:val="single" w:sz="8" w:space="0" w:color="auto"/>
              <w:left w:val="single" w:sz="18" w:space="0" w:color="auto"/>
              <w:bottom w:val="single" w:sz="4" w:space="0" w:color="auto"/>
              <w:right w:val="single" w:sz="4" w:space="0" w:color="auto"/>
            </w:tcBorders>
            <w:vAlign w:val="center"/>
          </w:tcPr>
          <w:p w14:paraId="556421F2" w14:textId="77777777" w:rsidR="00716012" w:rsidRPr="00E94025" w:rsidRDefault="00716012" w:rsidP="00716012">
            <w:pPr>
              <w:rPr>
                <w:rFonts w:ascii="Arial" w:hAnsi="Arial" w:cs="Arial"/>
                <w:b/>
                <w:bCs/>
                <w:sz w:val="16"/>
                <w:szCs w:val="16"/>
              </w:rPr>
            </w:pPr>
            <w:r w:rsidRPr="00E94025">
              <w:rPr>
                <w:rFonts w:ascii="Arial" w:hAnsi="Arial" w:cs="Arial"/>
                <w:b/>
                <w:bCs/>
                <w:sz w:val="16"/>
                <w:szCs w:val="16"/>
              </w:rPr>
              <w:t>Temporomandibular Joint Dysfunction / Craniomandibular Disorders</w:t>
            </w:r>
          </w:p>
        </w:tc>
        <w:tc>
          <w:tcPr>
            <w:tcW w:w="1559" w:type="dxa"/>
            <w:tcBorders>
              <w:top w:val="single" w:sz="8" w:space="0" w:color="auto"/>
              <w:left w:val="single" w:sz="4" w:space="0" w:color="auto"/>
              <w:bottom w:val="single" w:sz="8" w:space="0" w:color="auto"/>
              <w:right w:val="single" w:sz="8" w:space="0" w:color="auto"/>
            </w:tcBorders>
            <w:vAlign w:val="center"/>
          </w:tcPr>
          <w:p w14:paraId="7D771940"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100%</w:t>
            </w:r>
          </w:p>
        </w:tc>
        <w:tc>
          <w:tcPr>
            <w:tcW w:w="1421" w:type="dxa"/>
            <w:tcBorders>
              <w:top w:val="single" w:sz="8" w:space="0" w:color="auto"/>
              <w:left w:val="single" w:sz="4" w:space="0" w:color="auto"/>
              <w:bottom w:val="single" w:sz="8" w:space="0" w:color="auto"/>
              <w:right w:val="single" w:sz="8" w:space="0" w:color="auto"/>
            </w:tcBorders>
            <w:vAlign w:val="center"/>
          </w:tcPr>
          <w:p w14:paraId="5D10B25F"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80%</w:t>
            </w:r>
          </w:p>
        </w:tc>
        <w:tc>
          <w:tcPr>
            <w:tcW w:w="1459" w:type="dxa"/>
            <w:gridSpan w:val="2"/>
            <w:tcBorders>
              <w:top w:val="single" w:sz="8" w:space="0" w:color="auto"/>
              <w:left w:val="single" w:sz="8" w:space="0" w:color="auto"/>
              <w:bottom w:val="single" w:sz="8" w:space="0" w:color="auto"/>
              <w:right w:val="single" w:sz="18" w:space="0" w:color="auto"/>
            </w:tcBorders>
            <w:vAlign w:val="center"/>
          </w:tcPr>
          <w:p w14:paraId="6497C5BE"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60%</w:t>
            </w:r>
          </w:p>
        </w:tc>
      </w:tr>
      <w:tr w:rsidR="00716012" w:rsidRPr="00E94025" w14:paraId="0F85FC29" w14:textId="77777777" w:rsidTr="00716012">
        <w:trPr>
          <w:trHeight w:val="179"/>
        </w:trPr>
        <w:tc>
          <w:tcPr>
            <w:tcW w:w="6428" w:type="dxa"/>
            <w:tcBorders>
              <w:top w:val="single" w:sz="4" w:space="0" w:color="auto"/>
              <w:left w:val="single" w:sz="18" w:space="0" w:color="auto"/>
              <w:bottom w:val="single" w:sz="4" w:space="0" w:color="auto"/>
              <w:right w:val="single" w:sz="4" w:space="0" w:color="auto"/>
            </w:tcBorders>
            <w:vAlign w:val="center"/>
          </w:tcPr>
          <w:p w14:paraId="22F0CDAB" w14:textId="5D2A36B2" w:rsidR="00716012" w:rsidRPr="00E94025" w:rsidRDefault="00716012" w:rsidP="00716012">
            <w:pPr>
              <w:rPr>
                <w:rFonts w:ascii="Arial" w:hAnsi="Arial" w:cs="Arial"/>
                <w:b/>
                <w:bCs/>
                <w:sz w:val="16"/>
                <w:szCs w:val="16"/>
              </w:rPr>
            </w:pPr>
            <w:r w:rsidRPr="00E94025">
              <w:rPr>
                <w:rFonts w:ascii="Arial" w:hAnsi="Arial" w:cs="Arial"/>
                <w:b/>
                <w:bCs/>
                <w:sz w:val="16"/>
                <w:szCs w:val="16"/>
              </w:rPr>
              <w:t xml:space="preserve">Diagnostic, X-ray, </w:t>
            </w:r>
            <w:r w:rsidR="00477240" w:rsidRPr="00E94025">
              <w:rPr>
                <w:rFonts w:ascii="Arial" w:hAnsi="Arial" w:cs="Arial"/>
                <w:b/>
                <w:bCs/>
                <w:sz w:val="16"/>
                <w:szCs w:val="16"/>
              </w:rPr>
              <w:t>Lab,</w:t>
            </w:r>
            <w:r w:rsidRPr="00E94025">
              <w:rPr>
                <w:rFonts w:ascii="Arial" w:hAnsi="Arial" w:cs="Arial"/>
                <w:b/>
                <w:bCs/>
                <w:sz w:val="16"/>
                <w:szCs w:val="16"/>
              </w:rPr>
              <w:t xml:space="preserve"> and </w:t>
            </w:r>
            <w:r w:rsidR="00477240" w:rsidRPr="00B0640C">
              <w:rPr>
                <w:rFonts w:ascii="Arial" w:hAnsi="Arial" w:cs="Arial"/>
                <w:b/>
                <w:bCs/>
                <w:sz w:val="16"/>
                <w:szCs w:val="16"/>
              </w:rPr>
              <w:t>Allergy</w:t>
            </w:r>
            <w:r w:rsidR="00477240">
              <w:rPr>
                <w:rFonts w:ascii="Arial" w:hAnsi="Arial" w:cs="Arial"/>
                <w:b/>
                <w:bCs/>
                <w:sz w:val="16"/>
                <w:szCs w:val="16"/>
              </w:rPr>
              <w:t xml:space="preserve"> </w:t>
            </w:r>
            <w:r w:rsidRPr="00E94025">
              <w:rPr>
                <w:rFonts w:ascii="Arial" w:hAnsi="Arial" w:cs="Arial"/>
                <w:b/>
                <w:bCs/>
                <w:sz w:val="16"/>
                <w:szCs w:val="16"/>
              </w:rPr>
              <w:t>Testing</w:t>
            </w:r>
          </w:p>
        </w:tc>
        <w:tc>
          <w:tcPr>
            <w:tcW w:w="1559" w:type="dxa"/>
            <w:tcBorders>
              <w:top w:val="single" w:sz="8" w:space="0" w:color="auto"/>
              <w:left w:val="single" w:sz="4" w:space="0" w:color="auto"/>
              <w:bottom w:val="single" w:sz="8" w:space="0" w:color="auto"/>
              <w:right w:val="single" w:sz="8" w:space="0" w:color="auto"/>
            </w:tcBorders>
            <w:vAlign w:val="center"/>
          </w:tcPr>
          <w:p w14:paraId="0B0EDBF6"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100%</w:t>
            </w:r>
          </w:p>
        </w:tc>
        <w:tc>
          <w:tcPr>
            <w:tcW w:w="1421" w:type="dxa"/>
            <w:tcBorders>
              <w:top w:val="single" w:sz="8" w:space="0" w:color="auto"/>
              <w:left w:val="single" w:sz="4" w:space="0" w:color="auto"/>
              <w:bottom w:val="single" w:sz="8" w:space="0" w:color="auto"/>
              <w:right w:val="single" w:sz="8" w:space="0" w:color="auto"/>
            </w:tcBorders>
            <w:vAlign w:val="center"/>
          </w:tcPr>
          <w:p w14:paraId="541920BE"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80%</w:t>
            </w:r>
          </w:p>
        </w:tc>
        <w:tc>
          <w:tcPr>
            <w:tcW w:w="1459" w:type="dxa"/>
            <w:gridSpan w:val="2"/>
            <w:tcBorders>
              <w:top w:val="single" w:sz="8" w:space="0" w:color="auto"/>
              <w:left w:val="single" w:sz="8" w:space="0" w:color="auto"/>
              <w:bottom w:val="single" w:sz="8" w:space="0" w:color="auto"/>
              <w:right w:val="single" w:sz="18" w:space="0" w:color="auto"/>
            </w:tcBorders>
            <w:vAlign w:val="center"/>
          </w:tcPr>
          <w:p w14:paraId="6309F196"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60%</w:t>
            </w:r>
          </w:p>
        </w:tc>
      </w:tr>
      <w:tr w:rsidR="00716012" w:rsidRPr="00E94025" w14:paraId="098F8D35" w14:textId="77777777" w:rsidTr="00716012">
        <w:trPr>
          <w:trHeight w:val="194"/>
        </w:trPr>
        <w:tc>
          <w:tcPr>
            <w:tcW w:w="6428" w:type="dxa"/>
            <w:tcBorders>
              <w:top w:val="single" w:sz="4" w:space="0" w:color="auto"/>
              <w:left w:val="single" w:sz="18" w:space="0" w:color="auto"/>
              <w:bottom w:val="single" w:sz="18" w:space="0" w:color="auto"/>
              <w:right w:val="single" w:sz="4" w:space="0" w:color="auto"/>
            </w:tcBorders>
            <w:vAlign w:val="center"/>
          </w:tcPr>
          <w:p w14:paraId="22275D41" w14:textId="254A68BF" w:rsidR="00716012" w:rsidRPr="00E94025" w:rsidRDefault="00716012" w:rsidP="00716012">
            <w:pPr>
              <w:rPr>
                <w:rFonts w:ascii="Arial" w:hAnsi="Arial" w:cs="Arial"/>
                <w:b/>
                <w:bCs/>
                <w:sz w:val="16"/>
                <w:szCs w:val="16"/>
              </w:rPr>
            </w:pPr>
            <w:r w:rsidRPr="00E94025">
              <w:rPr>
                <w:rFonts w:ascii="Arial" w:hAnsi="Arial" w:cs="Arial"/>
                <w:b/>
                <w:bCs/>
                <w:sz w:val="16"/>
                <w:szCs w:val="16"/>
              </w:rPr>
              <w:t>Allergy Treatment</w:t>
            </w:r>
            <w:r w:rsidR="00477240">
              <w:rPr>
                <w:rFonts w:ascii="Arial" w:hAnsi="Arial" w:cs="Arial"/>
                <w:b/>
                <w:bCs/>
                <w:sz w:val="16"/>
                <w:szCs w:val="16"/>
              </w:rPr>
              <w:t xml:space="preserve">, </w:t>
            </w:r>
            <w:r w:rsidR="00477240" w:rsidRPr="00B0640C">
              <w:rPr>
                <w:rFonts w:ascii="Arial" w:hAnsi="Arial" w:cs="Arial"/>
                <w:b/>
                <w:bCs/>
                <w:sz w:val="16"/>
                <w:szCs w:val="16"/>
              </w:rPr>
              <w:t>Extractions, and Injections</w:t>
            </w:r>
          </w:p>
        </w:tc>
        <w:tc>
          <w:tcPr>
            <w:tcW w:w="1559" w:type="dxa"/>
            <w:tcBorders>
              <w:top w:val="single" w:sz="8" w:space="0" w:color="auto"/>
              <w:left w:val="single" w:sz="4" w:space="0" w:color="auto"/>
              <w:bottom w:val="single" w:sz="18" w:space="0" w:color="auto"/>
              <w:right w:val="single" w:sz="8" w:space="0" w:color="auto"/>
            </w:tcBorders>
            <w:vAlign w:val="center"/>
          </w:tcPr>
          <w:p w14:paraId="5B314E78"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100%</w:t>
            </w:r>
          </w:p>
        </w:tc>
        <w:tc>
          <w:tcPr>
            <w:tcW w:w="1421" w:type="dxa"/>
            <w:tcBorders>
              <w:top w:val="single" w:sz="8" w:space="0" w:color="auto"/>
              <w:left w:val="single" w:sz="4" w:space="0" w:color="auto"/>
              <w:bottom w:val="single" w:sz="18" w:space="0" w:color="auto"/>
              <w:right w:val="single" w:sz="8" w:space="0" w:color="auto"/>
            </w:tcBorders>
            <w:vAlign w:val="center"/>
          </w:tcPr>
          <w:p w14:paraId="0D9C32DB"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80%</w:t>
            </w:r>
          </w:p>
        </w:tc>
        <w:tc>
          <w:tcPr>
            <w:tcW w:w="1459" w:type="dxa"/>
            <w:gridSpan w:val="2"/>
            <w:tcBorders>
              <w:top w:val="single" w:sz="8" w:space="0" w:color="auto"/>
              <w:left w:val="single" w:sz="8" w:space="0" w:color="auto"/>
              <w:bottom w:val="single" w:sz="18" w:space="0" w:color="auto"/>
              <w:right w:val="single" w:sz="18" w:space="0" w:color="auto"/>
            </w:tcBorders>
            <w:vAlign w:val="center"/>
          </w:tcPr>
          <w:p w14:paraId="3C57A631"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60%</w:t>
            </w:r>
          </w:p>
        </w:tc>
      </w:tr>
      <w:tr w:rsidR="00716012" w:rsidRPr="00E94025" w14:paraId="2FE0B6DA" w14:textId="77777777" w:rsidTr="00823C8E">
        <w:trPr>
          <w:trHeight w:val="224"/>
        </w:trPr>
        <w:tc>
          <w:tcPr>
            <w:tcW w:w="10867" w:type="dxa"/>
            <w:gridSpan w:val="5"/>
            <w:tcBorders>
              <w:top w:val="single" w:sz="18" w:space="0" w:color="auto"/>
              <w:left w:val="single" w:sz="18" w:space="0" w:color="auto"/>
              <w:bottom w:val="single" w:sz="18" w:space="0" w:color="auto"/>
              <w:right w:val="single" w:sz="18" w:space="0" w:color="auto"/>
            </w:tcBorders>
            <w:shd w:val="clear" w:color="auto" w:fill="00B0F0"/>
          </w:tcPr>
          <w:p w14:paraId="6328D0D7" w14:textId="26A68B74" w:rsidR="00716012" w:rsidRPr="00E94025" w:rsidRDefault="00716012" w:rsidP="00716012">
            <w:pPr>
              <w:jc w:val="center"/>
              <w:rPr>
                <w:rFonts w:ascii="Arial" w:hAnsi="Arial" w:cs="Arial"/>
                <w:vertAlign w:val="superscript"/>
              </w:rPr>
            </w:pPr>
            <w:r w:rsidRPr="00E94025">
              <w:rPr>
                <w:rFonts w:ascii="Arial" w:hAnsi="Arial" w:cs="Arial"/>
                <w:b/>
                <w:bCs/>
                <w:sz w:val="20"/>
              </w:rPr>
              <w:t>INPATIENT HOSPITAL / FACILITY SERVICES</w:t>
            </w:r>
            <w:r>
              <w:rPr>
                <w:rFonts w:ascii="Arial" w:hAnsi="Arial" w:cs="Arial"/>
                <w:b/>
                <w:bCs/>
                <w:sz w:val="20"/>
                <w:vertAlign w:val="superscript"/>
              </w:rPr>
              <w:t>10</w:t>
            </w:r>
          </w:p>
        </w:tc>
      </w:tr>
      <w:tr w:rsidR="00716012" w:rsidRPr="00E94025" w14:paraId="132E9072" w14:textId="77777777" w:rsidTr="00716012">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59"/>
        </w:trPr>
        <w:tc>
          <w:tcPr>
            <w:tcW w:w="6428" w:type="dxa"/>
            <w:tcBorders>
              <w:top w:val="single" w:sz="4" w:space="0" w:color="auto"/>
              <w:left w:val="single" w:sz="18" w:space="0" w:color="auto"/>
              <w:bottom w:val="single" w:sz="4" w:space="0" w:color="auto"/>
              <w:right w:val="single" w:sz="4" w:space="0" w:color="auto"/>
            </w:tcBorders>
            <w:shd w:val="clear" w:color="auto" w:fill="auto"/>
            <w:vAlign w:val="center"/>
            <w:hideMark/>
          </w:tcPr>
          <w:p w14:paraId="5AD38E81" w14:textId="77777777" w:rsidR="00716012" w:rsidRPr="00E94025" w:rsidRDefault="00716012" w:rsidP="00716012">
            <w:pPr>
              <w:rPr>
                <w:rFonts w:ascii="Arial" w:hAnsi="Arial" w:cs="Arial"/>
                <w:b/>
                <w:bCs/>
                <w:sz w:val="16"/>
                <w:szCs w:val="16"/>
              </w:rPr>
            </w:pPr>
            <w:r w:rsidRPr="00E94025">
              <w:rPr>
                <w:rFonts w:ascii="Arial" w:hAnsi="Arial" w:cs="Arial"/>
                <w:b/>
                <w:bCs/>
                <w:sz w:val="16"/>
                <w:szCs w:val="16"/>
              </w:rPr>
              <w:t>Unlimited Days Semi-Private Room and Board</w:t>
            </w:r>
            <w:r w:rsidRPr="00E94025">
              <w:rPr>
                <w:rFonts w:ascii="Arial" w:hAnsi="Arial" w:cs="Arial"/>
                <w:sz w:val="16"/>
                <w:szCs w:val="16"/>
              </w:rPr>
              <w:t xml:space="preserve"> </w:t>
            </w:r>
          </w:p>
        </w:tc>
        <w:tc>
          <w:tcPr>
            <w:tcW w:w="1559" w:type="dxa"/>
            <w:tcBorders>
              <w:top w:val="single" w:sz="8" w:space="0" w:color="auto"/>
              <w:left w:val="single" w:sz="4" w:space="0" w:color="auto"/>
              <w:bottom w:val="single" w:sz="8" w:space="0" w:color="auto"/>
              <w:right w:val="single" w:sz="8" w:space="0" w:color="auto"/>
            </w:tcBorders>
            <w:vAlign w:val="center"/>
          </w:tcPr>
          <w:p w14:paraId="010EC561"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$100 Co-Pay per admission 90</w:t>
            </w:r>
            <w:proofErr w:type="gramStart"/>
            <w:r w:rsidRPr="00E94025">
              <w:rPr>
                <w:rFonts w:ascii="Arial" w:hAnsi="Arial" w:cs="Arial"/>
                <w:sz w:val="16"/>
                <w:szCs w:val="16"/>
              </w:rPr>
              <w:t>%  thereafter</w:t>
            </w:r>
            <w:proofErr w:type="gramEnd"/>
          </w:p>
        </w:tc>
        <w:tc>
          <w:tcPr>
            <w:tcW w:w="1449" w:type="dxa"/>
            <w:gridSpan w:val="2"/>
            <w:tcBorders>
              <w:top w:val="single" w:sz="8" w:space="0" w:color="auto"/>
              <w:left w:val="single" w:sz="8" w:space="0" w:color="auto"/>
              <w:bottom w:val="single" w:sz="8" w:space="0" w:color="auto"/>
              <w:right w:val="single" w:sz="8" w:space="0" w:color="auto"/>
            </w:tcBorders>
            <w:vAlign w:val="center"/>
          </w:tcPr>
          <w:p w14:paraId="2EB6DDE6"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$100 Co-Pay per admission 80% thereafter</w:t>
            </w:r>
          </w:p>
        </w:tc>
        <w:tc>
          <w:tcPr>
            <w:tcW w:w="1431" w:type="dxa"/>
            <w:tcBorders>
              <w:top w:val="single" w:sz="8" w:space="0" w:color="auto"/>
              <w:left w:val="single" w:sz="8" w:space="0" w:color="auto"/>
              <w:bottom w:val="single" w:sz="8" w:space="0" w:color="auto"/>
              <w:right w:val="single" w:sz="18" w:space="0" w:color="auto"/>
            </w:tcBorders>
            <w:vAlign w:val="center"/>
          </w:tcPr>
          <w:p w14:paraId="386B9B38"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$100 Co-Pay per admission 60% thereafter</w:t>
            </w:r>
          </w:p>
        </w:tc>
      </w:tr>
      <w:tr w:rsidR="00716012" w:rsidRPr="00E94025" w14:paraId="730C6185" w14:textId="77777777" w:rsidTr="00716012">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178"/>
        </w:trPr>
        <w:tc>
          <w:tcPr>
            <w:tcW w:w="6428" w:type="dxa"/>
            <w:tcBorders>
              <w:top w:val="nil"/>
              <w:left w:val="single" w:sz="18" w:space="0" w:color="auto"/>
              <w:bottom w:val="single" w:sz="4" w:space="0" w:color="auto"/>
              <w:right w:val="single" w:sz="4" w:space="0" w:color="auto"/>
            </w:tcBorders>
            <w:shd w:val="clear" w:color="auto" w:fill="auto"/>
            <w:vAlign w:val="center"/>
            <w:hideMark/>
          </w:tcPr>
          <w:p w14:paraId="7C682028" w14:textId="77777777" w:rsidR="00716012" w:rsidRPr="00E94025" w:rsidRDefault="00716012" w:rsidP="00716012">
            <w:pPr>
              <w:rPr>
                <w:rFonts w:ascii="Arial" w:hAnsi="Arial" w:cs="Arial"/>
                <w:b/>
                <w:bCs/>
                <w:sz w:val="16"/>
                <w:szCs w:val="16"/>
              </w:rPr>
            </w:pPr>
            <w:r w:rsidRPr="00E94025">
              <w:rPr>
                <w:rFonts w:ascii="Arial" w:hAnsi="Arial" w:cs="Arial"/>
                <w:b/>
                <w:bCs/>
                <w:sz w:val="16"/>
                <w:szCs w:val="16"/>
              </w:rPr>
              <w:t>Ancillaries, Drugs, Therapy Services, X-ray and Lab</w:t>
            </w:r>
          </w:p>
        </w:tc>
        <w:tc>
          <w:tcPr>
            <w:tcW w:w="1559" w:type="dxa"/>
            <w:tcBorders>
              <w:top w:val="single" w:sz="8" w:space="0" w:color="auto"/>
              <w:left w:val="single" w:sz="4" w:space="0" w:color="auto"/>
              <w:bottom w:val="single" w:sz="8" w:space="0" w:color="auto"/>
              <w:right w:val="single" w:sz="8" w:space="0" w:color="auto"/>
            </w:tcBorders>
            <w:vAlign w:val="center"/>
          </w:tcPr>
          <w:p w14:paraId="41A687F5"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$100 Co-Pay per admission 90% thereafter</w:t>
            </w:r>
          </w:p>
        </w:tc>
        <w:tc>
          <w:tcPr>
            <w:tcW w:w="1449" w:type="dxa"/>
            <w:gridSpan w:val="2"/>
            <w:tcBorders>
              <w:top w:val="single" w:sz="8" w:space="0" w:color="auto"/>
              <w:left w:val="single" w:sz="8" w:space="0" w:color="auto"/>
              <w:bottom w:val="single" w:sz="8" w:space="0" w:color="auto"/>
              <w:right w:val="single" w:sz="8" w:space="0" w:color="auto"/>
            </w:tcBorders>
            <w:vAlign w:val="center"/>
          </w:tcPr>
          <w:p w14:paraId="2CBA8B5C"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$100 Co-Pay per admission 80% thereafter</w:t>
            </w:r>
          </w:p>
        </w:tc>
        <w:tc>
          <w:tcPr>
            <w:tcW w:w="1431" w:type="dxa"/>
            <w:tcBorders>
              <w:top w:val="single" w:sz="8" w:space="0" w:color="auto"/>
              <w:left w:val="single" w:sz="8" w:space="0" w:color="auto"/>
              <w:bottom w:val="single" w:sz="8" w:space="0" w:color="auto"/>
              <w:right w:val="single" w:sz="18" w:space="0" w:color="auto"/>
            </w:tcBorders>
            <w:vAlign w:val="center"/>
          </w:tcPr>
          <w:p w14:paraId="0B811B99"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$100 Co-Pay per admission 60% thereafter</w:t>
            </w:r>
          </w:p>
        </w:tc>
      </w:tr>
      <w:tr w:rsidR="00716012" w:rsidRPr="00E94025" w14:paraId="1DDE030B" w14:textId="77777777" w:rsidTr="00716012">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05"/>
        </w:trPr>
        <w:tc>
          <w:tcPr>
            <w:tcW w:w="6428" w:type="dxa"/>
            <w:tcBorders>
              <w:top w:val="nil"/>
              <w:left w:val="single" w:sz="18" w:space="0" w:color="auto"/>
              <w:bottom w:val="single" w:sz="4" w:space="0" w:color="auto"/>
              <w:right w:val="single" w:sz="4" w:space="0" w:color="auto"/>
            </w:tcBorders>
            <w:shd w:val="clear" w:color="auto" w:fill="auto"/>
            <w:vAlign w:val="center"/>
            <w:hideMark/>
          </w:tcPr>
          <w:p w14:paraId="3D061A36" w14:textId="77777777" w:rsidR="00716012" w:rsidRPr="00E94025" w:rsidRDefault="00716012" w:rsidP="00716012">
            <w:pPr>
              <w:rPr>
                <w:rFonts w:ascii="Arial" w:hAnsi="Arial" w:cs="Arial"/>
                <w:b/>
                <w:bCs/>
                <w:sz w:val="16"/>
                <w:szCs w:val="16"/>
              </w:rPr>
            </w:pPr>
            <w:r w:rsidRPr="00E94025">
              <w:rPr>
                <w:rFonts w:ascii="Arial" w:hAnsi="Arial" w:cs="Arial"/>
                <w:b/>
                <w:bCs/>
                <w:sz w:val="16"/>
                <w:szCs w:val="16"/>
              </w:rPr>
              <w:t>General Nursing Care</w:t>
            </w:r>
          </w:p>
        </w:tc>
        <w:tc>
          <w:tcPr>
            <w:tcW w:w="1559" w:type="dxa"/>
            <w:tcBorders>
              <w:top w:val="single" w:sz="8" w:space="0" w:color="auto"/>
              <w:left w:val="single" w:sz="4" w:space="0" w:color="auto"/>
              <w:bottom w:val="single" w:sz="8" w:space="0" w:color="auto"/>
              <w:right w:val="single" w:sz="8" w:space="0" w:color="auto"/>
            </w:tcBorders>
            <w:vAlign w:val="center"/>
          </w:tcPr>
          <w:p w14:paraId="2E285CDD"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$100 Co-Pay per admission 90</w:t>
            </w:r>
            <w:proofErr w:type="gramStart"/>
            <w:r w:rsidRPr="00E94025">
              <w:rPr>
                <w:rFonts w:ascii="Arial" w:hAnsi="Arial" w:cs="Arial"/>
                <w:sz w:val="16"/>
                <w:szCs w:val="16"/>
              </w:rPr>
              <w:t>%  thereafter</w:t>
            </w:r>
            <w:proofErr w:type="gramEnd"/>
          </w:p>
        </w:tc>
        <w:tc>
          <w:tcPr>
            <w:tcW w:w="1449" w:type="dxa"/>
            <w:gridSpan w:val="2"/>
            <w:tcBorders>
              <w:top w:val="single" w:sz="8" w:space="0" w:color="auto"/>
              <w:left w:val="single" w:sz="8" w:space="0" w:color="auto"/>
              <w:bottom w:val="single" w:sz="8" w:space="0" w:color="auto"/>
              <w:right w:val="single" w:sz="8" w:space="0" w:color="auto"/>
            </w:tcBorders>
            <w:vAlign w:val="center"/>
          </w:tcPr>
          <w:p w14:paraId="5D7F5C8E"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$100 Co-Pay per admission 80% thereafter</w:t>
            </w:r>
          </w:p>
        </w:tc>
        <w:tc>
          <w:tcPr>
            <w:tcW w:w="1431" w:type="dxa"/>
            <w:tcBorders>
              <w:top w:val="single" w:sz="8" w:space="0" w:color="auto"/>
              <w:left w:val="single" w:sz="8" w:space="0" w:color="auto"/>
              <w:bottom w:val="single" w:sz="8" w:space="0" w:color="auto"/>
              <w:right w:val="single" w:sz="18" w:space="0" w:color="auto"/>
            </w:tcBorders>
            <w:vAlign w:val="center"/>
          </w:tcPr>
          <w:p w14:paraId="7A0E9E5B"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$100 Co-Pay per admission 60% thereafter</w:t>
            </w:r>
          </w:p>
        </w:tc>
      </w:tr>
      <w:tr w:rsidR="00716012" w:rsidRPr="00E94025" w14:paraId="681A0ACC" w14:textId="77777777" w:rsidTr="00716012">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232"/>
        </w:trPr>
        <w:tc>
          <w:tcPr>
            <w:tcW w:w="6428" w:type="dxa"/>
            <w:tcBorders>
              <w:top w:val="nil"/>
              <w:left w:val="single" w:sz="18" w:space="0" w:color="auto"/>
              <w:bottom w:val="single" w:sz="4" w:space="0" w:color="auto"/>
              <w:right w:val="single" w:sz="4" w:space="0" w:color="auto"/>
            </w:tcBorders>
            <w:shd w:val="clear" w:color="auto" w:fill="auto"/>
            <w:vAlign w:val="center"/>
            <w:hideMark/>
          </w:tcPr>
          <w:p w14:paraId="69278BBE" w14:textId="77777777" w:rsidR="00716012" w:rsidRPr="00E94025" w:rsidRDefault="00716012" w:rsidP="00716012">
            <w:pPr>
              <w:rPr>
                <w:rFonts w:ascii="Arial" w:hAnsi="Arial" w:cs="Arial"/>
                <w:b/>
                <w:bCs/>
                <w:sz w:val="16"/>
                <w:szCs w:val="16"/>
              </w:rPr>
            </w:pPr>
            <w:r w:rsidRPr="00E94025">
              <w:rPr>
                <w:rFonts w:ascii="Arial" w:hAnsi="Arial" w:cs="Arial"/>
                <w:b/>
                <w:bCs/>
                <w:sz w:val="16"/>
                <w:szCs w:val="16"/>
              </w:rPr>
              <w:t>Surgical Services</w:t>
            </w:r>
          </w:p>
        </w:tc>
        <w:tc>
          <w:tcPr>
            <w:tcW w:w="1559" w:type="dxa"/>
            <w:tcBorders>
              <w:top w:val="single" w:sz="8" w:space="0" w:color="auto"/>
              <w:left w:val="single" w:sz="4" w:space="0" w:color="auto"/>
              <w:bottom w:val="single" w:sz="8" w:space="0" w:color="auto"/>
              <w:right w:val="single" w:sz="8" w:space="0" w:color="auto"/>
            </w:tcBorders>
            <w:vAlign w:val="center"/>
          </w:tcPr>
          <w:p w14:paraId="2D28F48E"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$100 Co-Pay per admission 90</w:t>
            </w:r>
            <w:proofErr w:type="gramStart"/>
            <w:r w:rsidRPr="00E94025">
              <w:rPr>
                <w:rFonts w:ascii="Arial" w:hAnsi="Arial" w:cs="Arial"/>
                <w:sz w:val="16"/>
                <w:szCs w:val="16"/>
              </w:rPr>
              <w:t>%  thereafter</w:t>
            </w:r>
            <w:proofErr w:type="gramEnd"/>
          </w:p>
        </w:tc>
        <w:tc>
          <w:tcPr>
            <w:tcW w:w="1449" w:type="dxa"/>
            <w:gridSpan w:val="2"/>
            <w:tcBorders>
              <w:top w:val="single" w:sz="8" w:space="0" w:color="auto"/>
              <w:left w:val="single" w:sz="8" w:space="0" w:color="auto"/>
              <w:bottom w:val="single" w:sz="8" w:space="0" w:color="auto"/>
              <w:right w:val="single" w:sz="8" w:space="0" w:color="auto"/>
            </w:tcBorders>
            <w:vAlign w:val="center"/>
          </w:tcPr>
          <w:p w14:paraId="173AC115"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$100 Co-Pay per admission 80% thereafter</w:t>
            </w:r>
          </w:p>
        </w:tc>
        <w:tc>
          <w:tcPr>
            <w:tcW w:w="1431" w:type="dxa"/>
            <w:tcBorders>
              <w:top w:val="single" w:sz="8" w:space="0" w:color="auto"/>
              <w:left w:val="single" w:sz="8" w:space="0" w:color="auto"/>
              <w:bottom w:val="single" w:sz="8" w:space="0" w:color="auto"/>
              <w:right w:val="single" w:sz="18" w:space="0" w:color="auto"/>
            </w:tcBorders>
            <w:vAlign w:val="center"/>
          </w:tcPr>
          <w:p w14:paraId="440DFFC5"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$100 Co-Pay per admission 60% thereafter</w:t>
            </w:r>
          </w:p>
        </w:tc>
      </w:tr>
      <w:tr w:rsidR="00716012" w:rsidRPr="00E94025" w14:paraId="0EA1D4E3" w14:textId="77777777" w:rsidTr="00716012">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rPr>
          <w:trHeight w:val="357"/>
        </w:trPr>
        <w:tc>
          <w:tcPr>
            <w:tcW w:w="6428" w:type="dxa"/>
            <w:tcBorders>
              <w:top w:val="nil"/>
              <w:left w:val="single" w:sz="18" w:space="0" w:color="auto"/>
              <w:bottom w:val="single" w:sz="18" w:space="0" w:color="auto"/>
              <w:right w:val="single" w:sz="4" w:space="0" w:color="auto"/>
            </w:tcBorders>
            <w:shd w:val="clear" w:color="auto" w:fill="auto"/>
            <w:vAlign w:val="center"/>
            <w:hideMark/>
          </w:tcPr>
          <w:p w14:paraId="4A1D12F8" w14:textId="77777777" w:rsidR="00716012" w:rsidRPr="00E94025" w:rsidRDefault="00716012" w:rsidP="00716012">
            <w:pPr>
              <w:rPr>
                <w:rFonts w:ascii="Arial" w:hAnsi="Arial" w:cs="Arial"/>
                <w:b/>
                <w:bCs/>
                <w:sz w:val="16"/>
                <w:szCs w:val="16"/>
              </w:rPr>
            </w:pPr>
            <w:r w:rsidRPr="00E94025">
              <w:rPr>
                <w:rFonts w:ascii="Arial" w:hAnsi="Arial" w:cs="Arial"/>
                <w:b/>
                <w:bCs/>
                <w:sz w:val="16"/>
                <w:szCs w:val="16"/>
              </w:rPr>
              <w:t xml:space="preserve">Birthing Center Care / Maternity Services - </w:t>
            </w:r>
            <w:r w:rsidRPr="00E94025">
              <w:rPr>
                <w:rFonts w:ascii="Arial" w:hAnsi="Arial" w:cs="Arial"/>
                <w:sz w:val="16"/>
                <w:szCs w:val="16"/>
              </w:rPr>
              <w:t xml:space="preserve">Dependent daughters are covered.  </w:t>
            </w:r>
          </w:p>
        </w:tc>
        <w:tc>
          <w:tcPr>
            <w:tcW w:w="1559" w:type="dxa"/>
            <w:tcBorders>
              <w:top w:val="single" w:sz="8" w:space="0" w:color="auto"/>
              <w:left w:val="single" w:sz="4" w:space="0" w:color="auto"/>
              <w:bottom w:val="single" w:sz="18" w:space="0" w:color="auto"/>
              <w:right w:val="single" w:sz="8" w:space="0" w:color="auto"/>
            </w:tcBorders>
            <w:vAlign w:val="center"/>
          </w:tcPr>
          <w:p w14:paraId="586D8C48"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$100 Co-Pay per admission 100% thereafter</w:t>
            </w:r>
          </w:p>
        </w:tc>
        <w:tc>
          <w:tcPr>
            <w:tcW w:w="1449" w:type="dxa"/>
            <w:gridSpan w:val="2"/>
            <w:tcBorders>
              <w:top w:val="single" w:sz="8" w:space="0" w:color="auto"/>
              <w:left w:val="single" w:sz="8" w:space="0" w:color="auto"/>
              <w:bottom w:val="single" w:sz="18" w:space="0" w:color="auto"/>
              <w:right w:val="single" w:sz="8" w:space="0" w:color="auto"/>
            </w:tcBorders>
            <w:vAlign w:val="center"/>
          </w:tcPr>
          <w:p w14:paraId="7DAB9E56"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$100 Co-Pay per admission 80% thereafter</w:t>
            </w:r>
          </w:p>
        </w:tc>
        <w:tc>
          <w:tcPr>
            <w:tcW w:w="1431" w:type="dxa"/>
            <w:tcBorders>
              <w:top w:val="single" w:sz="8" w:space="0" w:color="auto"/>
              <w:left w:val="single" w:sz="8" w:space="0" w:color="auto"/>
              <w:bottom w:val="single" w:sz="18" w:space="0" w:color="auto"/>
              <w:right w:val="single" w:sz="18" w:space="0" w:color="auto"/>
            </w:tcBorders>
            <w:vAlign w:val="center"/>
          </w:tcPr>
          <w:p w14:paraId="3BE656EF" w14:textId="77777777" w:rsidR="00716012" w:rsidRPr="00E94025" w:rsidRDefault="00716012" w:rsidP="00716012">
            <w:pPr>
              <w:jc w:val="center"/>
              <w:rPr>
                <w:rFonts w:ascii="Arial" w:hAnsi="Arial" w:cs="Arial"/>
                <w:sz w:val="16"/>
                <w:szCs w:val="16"/>
              </w:rPr>
            </w:pPr>
            <w:r w:rsidRPr="00E94025">
              <w:rPr>
                <w:rFonts w:ascii="Arial" w:hAnsi="Arial" w:cs="Arial"/>
                <w:sz w:val="16"/>
                <w:szCs w:val="16"/>
              </w:rPr>
              <w:t>$100 Co-Pay per admission 60% thereafter</w:t>
            </w:r>
          </w:p>
        </w:tc>
      </w:tr>
    </w:tbl>
    <w:p w14:paraId="0BF28938" w14:textId="77777777" w:rsidR="00591366" w:rsidRPr="00E94025" w:rsidRDefault="00591366"/>
    <w:p w14:paraId="61437813" w14:textId="77777777" w:rsidR="00823C8E" w:rsidRDefault="00823C8E">
      <w:r>
        <w:br w:type="page"/>
      </w:r>
    </w:p>
    <w:tbl>
      <w:tblPr>
        <w:tblW w:w="10890" w:type="dxa"/>
        <w:tblInd w:w="-2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1"/>
        <w:gridCol w:w="1579"/>
        <w:gridCol w:w="1481"/>
        <w:gridCol w:w="30"/>
        <w:gridCol w:w="1459"/>
      </w:tblGrid>
      <w:tr w:rsidR="005223A5" w:rsidRPr="00E94025" w14:paraId="3B846DF1" w14:textId="77777777" w:rsidTr="00823C8E">
        <w:tc>
          <w:tcPr>
            <w:tcW w:w="10890" w:type="dxa"/>
            <w:gridSpan w:val="5"/>
            <w:tcBorders>
              <w:top w:val="single" w:sz="18" w:space="0" w:color="auto"/>
              <w:left w:val="single" w:sz="18" w:space="0" w:color="auto"/>
              <w:bottom w:val="single" w:sz="18" w:space="0" w:color="auto"/>
              <w:right w:val="single" w:sz="18" w:space="0" w:color="auto"/>
            </w:tcBorders>
            <w:shd w:val="clear" w:color="auto" w:fill="00B0F0"/>
          </w:tcPr>
          <w:p w14:paraId="7286E176" w14:textId="77777777" w:rsidR="005223A5" w:rsidRPr="00E94025" w:rsidRDefault="005223A5" w:rsidP="005223A5">
            <w:pPr>
              <w:jc w:val="center"/>
              <w:rPr>
                <w:rFonts w:ascii="Arial" w:hAnsi="Arial" w:cs="Arial"/>
                <w:vertAlign w:val="superscript"/>
              </w:rPr>
            </w:pPr>
            <w:r w:rsidRPr="00E94025">
              <w:rPr>
                <w:rFonts w:ascii="Arial" w:hAnsi="Arial" w:cs="Arial"/>
                <w:b/>
                <w:bCs/>
                <w:sz w:val="20"/>
              </w:rPr>
              <w:lastRenderedPageBreak/>
              <w:t>OUTPATIENT HOSPITAL / FACILITY SERVICES</w:t>
            </w:r>
            <w:r w:rsidR="00E94025">
              <w:rPr>
                <w:rFonts w:ascii="Arial" w:hAnsi="Arial" w:cs="Arial"/>
                <w:b/>
                <w:bCs/>
                <w:sz w:val="20"/>
                <w:vertAlign w:val="superscript"/>
              </w:rPr>
              <w:t>9</w:t>
            </w:r>
          </w:p>
        </w:tc>
      </w:tr>
      <w:tr w:rsidR="00591366" w:rsidRPr="00E94025" w14:paraId="4E89C254" w14:textId="77777777" w:rsidTr="00716012">
        <w:trPr>
          <w:trHeight w:val="216"/>
        </w:trPr>
        <w:tc>
          <w:tcPr>
            <w:tcW w:w="6341" w:type="dxa"/>
            <w:tcBorders>
              <w:top w:val="single" w:sz="18" w:space="0" w:color="auto"/>
              <w:left w:val="single" w:sz="18" w:space="0" w:color="auto"/>
              <w:right w:val="single" w:sz="4" w:space="0" w:color="auto"/>
            </w:tcBorders>
          </w:tcPr>
          <w:p w14:paraId="627A9CFA" w14:textId="77777777" w:rsidR="00591366" w:rsidRPr="00E94025" w:rsidRDefault="00591366" w:rsidP="00591366">
            <w:pPr>
              <w:rPr>
                <w:rFonts w:ascii="Arial" w:hAnsi="Arial" w:cs="Arial"/>
                <w:b/>
                <w:bCs/>
                <w:sz w:val="16"/>
                <w:szCs w:val="16"/>
              </w:rPr>
            </w:pPr>
          </w:p>
        </w:tc>
        <w:tc>
          <w:tcPr>
            <w:tcW w:w="1579" w:type="dxa"/>
            <w:tcBorders>
              <w:top w:val="single" w:sz="18" w:space="0" w:color="auto"/>
              <w:left w:val="single" w:sz="4" w:space="0" w:color="auto"/>
              <w:bottom w:val="single" w:sz="8" w:space="0" w:color="auto"/>
              <w:right w:val="single" w:sz="8" w:space="0" w:color="auto"/>
            </w:tcBorders>
          </w:tcPr>
          <w:p w14:paraId="14E50847" w14:textId="77777777" w:rsidR="00591366" w:rsidRPr="00E94025" w:rsidRDefault="00591366" w:rsidP="00591366">
            <w:pPr>
              <w:jc w:val="center"/>
              <w:rPr>
                <w:rFonts w:ascii="Arial" w:hAnsi="Arial" w:cs="Arial"/>
                <w:b/>
                <w:sz w:val="16"/>
                <w:szCs w:val="16"/>
                <w:vertAlign w:val="superscript"/>
              </w:rPr>
            </w:pPr>
            <w:r w:rsidRPr="00E94025">
              <w:rPr>
                <w:rFonts w:ascii="Arial" w:hAnsi="Arial" w:cs="Arial"/>
                <w:b/>
                <w:sz w:val="16"/>
                <w:szCs w:val="16"/>
              </w:rPr>
              <w:t>ENHANCED</w:t>
            </w:r>
          </w:p>
        </w:tc>
        <w:tc>
          <w:tcPr>
            <w:tcW w:w="1511" w:type="dxa"/>
            <w:gridSpan w:val="2"/>
            <w:tcBorders>
              <w:top w:val="single" w:sz="18" w:space="0" w:color="auto"/>
              <w:left w:val="single" w:sz="8" w:space="0" w:color="auto"/>
              <w:bottom w:val="single" w:sz="8" w:space="0" w:color="auto"/>
              <w:right w:val="single" w:sz="8" w:space="0" w:color="auto"/>
            </w:tcBorders>
          </w:tcPr>
          <w:p w14:paraId="317B3D06" w14:textId="77777777" w:rsidR="00591366" w:rsidRPr="00E94025" w:rsidRDefault="00591366" w:rsidP="00591366">
            <w:pPr>
              <w:jc w:val="center"/>
              <w:rPr>
                <w:rFonts w:ascii="Arial" w:hAnsi="Arial" w:cs="Arial"/>
                <w:sz w:val="16"/>
                <w:szCs w:val="16"/>
              </w:rPr>
            </w:pPr>
            <w:r w:rsidRPr="00E94025">
              <w:rPr>
                <w:rFonts w:ascii="Arial" w:hAnsi="Arial" w:cs="Arial"/>
                <w:b/>
                <w:bCs/>
                <w:sz w:val="16"/>
                <w:szCs w:val="16"/>
              </w:rPr>
              <w:t>STANDARD</w:t>
            </w:r>
          </w:p>
        </w:tc>
        <w:tc>
          <w:tcPr>
            <w:tcW w:w="1459" w:type="dxa"/>
            <w:tcBorders>
              <w:top w:val="single" w:sz="18" w:space="0" w:color="auto"/>
              <w:left w:val="single" w:sz="8" w:space="0" w:color="auto"/>
              <w:bottom w:val="single" w:sz="8" w:space="0" w:color="auto"/>
              <w:right w:val="single" w:sz="18" w:space="0" w:color="auto"/>
            </w:tcBorders>
          </w:tcPr>
          <w:p w14:paraId="5FE0CF9E" w14:textId="77777777" w:rsidR="00591366" w:rsidRPr="00E94025" w:rsidRDefault="00591366" w:rsidP="00591366">
            <w:pPr>
              <w:jc w:val="center"/>
              <w:rPr>
                <w:rFonts w:ascii="Arial" w:hAnsi="Arial" w:cs="Arial"/>
                <w:sz w:val="16"/>
                <w:szCs w:val="16"/>
              </w:rPr>
            </w:pPr>
            <w:r w:rsidRPr="00E94025">
              <w:rPr>
                <w:rFonts w:ascii="Arial" w:hAnsi="Arial" w:cs="Arial"/>
                <w:b/>
                <w:bCs/>
                <w:sz w:val="16"/>
                <w:szCs w:val="16"/>
              </w:rPr>
              <w:t>NON-NETWORK</w:t>
            </w:r>
          </w:p>
        </w:tc>
      </w:tr>
      <w:tr w:rsidR="00591366" w:rsidRPr="00E94025" w14:paraId="553C655F" w14:textId="77777777" w:rsidTr="00716012">
        <w:tc>
          <w:tcPr>
            <w:tcW w:w="6341" w:type="dxa"/>
            <w:tcBorders>
              <w:top w:val="single" w:sz="4" w:space="0" w:color="auto"/>
              <w:left w:val="single" w:sz="18" w:space="0" w:color="auto"/>
              <w:bottom w:val="single" w:sz="4" w:space="0" w:color="auto"/>
              <w:right w:val="single" w:sz="4" w:space="0" w:color="auto"/>
            </w:tcBorders>
          </w:tcPr>
          <w:p w14:paraId="15F0F9DE" w14:textId="77777777" w:rsidR="00591366" w:rsidRPr="00E94025" w:rsidRDefault="00591366" w:rsidP="00591366">
            <w:pPr>
              <w:rPr>
                <w:rFonts w:ascii="Arial" w:hAnsi="Arial" w:cs="Arial"/>
                <w:b/>
                <w:bCs/>
                <w:sz w:val="16"/>
                <w:szCs w:val="16"/>
              </w:rPr>
            </w:pPr>
            <w:r w:rsidRPr="00E94025">
              <w:rPr>
                <w:rFonts w:ascii="Arial" w:hAnsi="Arial" w:cs="Arial"/>
                <w:b/>
                <w:bCs/>
                <w:sz w:val="16"/>
                <w:szCs w:val="16"/>
              </w:rPr>
              <w:t>Pre-Admission Testing</w:t>
            </w:r>
          </w:p>
        </w:tc>
        <w:tc>
          <w:tcPr>
            <w:tcW w:w="1579" w:type="dxa"/>
            <w:tcBorders>
              <w:top w:val="single" w:sz="8" w:space="0" w:color="auto"/>
              <w:left w:val="single" w:sz="4" w:space="0" w:color="auto"/>
              <w:bottom w:val="single" w:sz="8" w:space="0" w:color="auto"/>
              <w:right w:val="single" w:sz="8" w:space="0" w:color="auto"/>
            </w:tcBorders>
            <w:vAlign w:val="center"/>
          </w:tcPr>
          <w:p w14:paraId="58AE7BF5" w14:textId="77777777" w:rsidR="00591366" w:rsidRPr="00E94025" w:rsidRDefault="00591366" w:rsidP="00591366">
            <w:pPr>
              <w:jc w:val="center"/>
              <w:rPr>
                <w:rFonts w:ascii="Arial" w:hAnsi="Arial" w:cs="Arial"/>
                <w:sz w:val="16"/>
                <w:szCs w:val="16"/>
              </w:rPr>
            </w:pPr>
            <w:r w:rsidRPr="00E94025">
              <w:rPr>
                <w:rFonts w:ascii="Arial" w:hAnsi="Arial" w:cs="Arial"/>
                <w:sz w:val="16"/>
                <w:szCs w:val="16"/>
              </w:rPr>
              <w:t>100%</w:t>
            </w:r>
          </w:p>
        </w:tc>
        <w:tc>
          <w:tcPr>
            <w:tcW w:w="1511" w:type="dxa"/>
            <w:gridSpan w:val="2"/>
            <w:tcBorders>
              <w:top w:val="single" w:sz="8" w:space="0" w:color="auto"/>
              <w:left w:val="single" w:sz="8" w:space="0" w:color="auto"/>
              <w:bottom w:val="single" w:sz="8" w:space="0" w:color="auto"/>
              <w:right w:val="single" w:sz="8" w:space="0" w:color="auto"/>
            </w:tcBorders>
            <w:vAlign w:val="center"/>
          </w:tcPr>
          <w:p w14:paraId="38D65CB1" w14:textId="77777777" w:rsidR="00591366" w:rsidRPr="00E94025" w:rsidRDefault="00591366" w:rsidP="00591366">
            <w:pPr>
              <w:jc w:val="center"/>
              <w:rPr>
                <w:rFonts w:ascii="Arial" w:hAnsi="Arial" w:cs="Arial"/>
                <w:sz w:val="16"/>
                <w:szCs w:val="16"/>
              </w:rPr>
            </w:pPr>
            <w:r w:rsidRPr="00E94025">
              <w:rPr>
                <w:rFonts w:ascii="Arial" w:hAnsi="Arial" w:cs="Arial"/>
                <w:sz w:val="16"/>
                <w:szCs w:val="16"/>
              </w:rPr>
              <w:t>80%</w:t>
            </w:r>
          </w:p>
        </w:tc>
        <w:tc>
          <w:tcPr>
            <w:tcW w:w="1459" w:type="dxa"/>
            <w:tcBorders>
              <w:top w:val="single" w:sz="8" w:space="0" w:color="auto"/>
              <w:left w:val="single" w:sz="8" w:space="0" w:color="auto"/>
              <w:bottom w:val="single" w:sz="8" w:space="0" w:color="auto"/>
              <w:right w:val="single" w:sz="18" w:space="0" w:color="auto"/>
            </w:tcBorders>
            <w:vAlign w:val="center"/>
          </w:tcPr>
          <w:p w14:paraId="12AEC15A" w14:textId="77777777" w:rsidR="00591366" w:rsidRPr="00E94025" w:rsidRDefault="00591366" w:rsidP="00591366">
            <w:pPr>
              <w:jc w:val="center"/>
              <w:rPr>
                <w:rFonts w:ascii="Arial" w:hAnsi="Arial" w:cs="Arial"/>
                <w:sz w:val="16"/>
                <w:szCs w:val="16"/>
              </w:rPr>
            </w:pPr>
            <w:r w:rsidRPr="00E94025">
              <w:rPr>
                <w:rFonts w:ascii="Arial" w:hAnsi="Arial" w:cs="Arial"/>
                <w:sz w:val="16"/>
                <w:szCs w:val="16"/>
              </w:rPr>
              <w:t>60%</w:t>
            </w:r>
          </w:p>
        </w:tc>
      </w:tr>
      <w:tr w:rsidR="00591366" w:rsidRPr="00E94025" w14:paraId="07CA21AC" w14:textId="77777777" w:rsidTr="00716012">
        <w:tc>
          <w:tcPr>
            <w:tcW w:w="6341" w:type="dxa"/>
            <w:tcBorders>
              <w:top w:val="single" w:sz="4" w:space="0" w:color="auto"/>
              <w:left w:val="single" w:sz="18" w:space="0" w:color="auto"/>
              <w:bottom w:val="single" w:sz="4" w:space="0" w:color="auto"/>
              <w:right w:val="single" w:sz="4" w:space="0" w:color="auto"/>
            </w:tcBorders>
          </w:tcPr>
          <w:p w14:paraId="0909D8E3" w14:textId="16BCC9FD" w:rsidR="00591366" w:rsidRPr="00E94025" w:rsidRDefault="00591366" w:rsidP="00591366">
            <w:pPr>
              <w:rPr>
                <w:rFonts w:ascii="Arial" w:hAnsi="Arial" w:cs="Arial"/>
                <w:b/>
                <w:bCs/>
                <w:sz w:val="16"/>
                <w:szCs w:val="16"/>
              </w:rPr>
            </w:pPr>
            <w:r w:rsidRPr="00E94025">
              <w:rPr>
                <w:rFonts w:ascii="Arial" w:hAnsi="Arial" w:cs="Arial"/>
                <w:b/>
                <w:bCs/>
                <w:sz w:val="16"/>
                <w:szCs w:val="16"/>
              </w:rPr>
              <w:t xml:space="preserve">Diagnostic, X-ray, </w:t>
            </w:r>
            <w:r w:rsidR="00477240" w:rsidRPr="00E94025">
              <w:rPr>
                <w:rFonts w:ascii="Arial" w:hAnsi="Arial" w:cs="Arial"/>
                <w:b/>
                <w:bCs/>
                <w:sz w:val="16"/>
                <w:szCs w:val="16"/>
              </w:rPr>
              <w:t>Lab,</w:t>
            </w:r>
            <w:r w:rsidRPr="00E94025">
              <w:rPr>
                <w:rFonts w:ascii="Arial" w:hAnsi="Arial" w:cs="Arial"/>
                <w:b/>
                <w:bCs/>
                <w:sz w:val="16"/>
                <w:szCs w:val="16"/>
              </w:rPr>
              <w:t xml:space="preserve"> and </w:t>
            </w:r>
            <w:r w:rsidR="00477240" w:rsidRPr="00B0640C">
              <w:rPr>
                <w:rFonts w:ascii="Arial" w:hAnsi="Arial" w:cs="Arial"/>
                <w:b/>
                <w:bCs/>
                <w:sz w:val="16"/>
                <w:szCs w:val="16"/>
              </w:rPr>
              <w:t>Allergy</w:t>
            </w:r>
            <w:r w:rsidR="00477240">
              <w:rPr>
                <w:rFonts w:ascii="Arial" w:hAnsi="Arial" w:cs="Arial"/>
                <w:b/>
                <w:bCs/>
                <w:sz w:val="16"/>
                <w:szCs w:val="16"/>
              </w:rPr>
              <w:t xml:space="preserve"> </w:t>
            </w:r>
            <w:r w:rsidRPr="00E94025">
              <w:rPr>
                <w:rFonts w:ascii="Arial" w:hAnsi="Arial" w:cs="Arial"/>
                <w:b/>
                <w:bCs/>
                <w:sz w:val="16"/>
                <w:szCs w:val="16"/>
              </w:rPr>
              <w:t>Testing</w:t>
            </w:r>
          </w:p>
        </w:tc>
        <w:tc>
          <w:tcPr>
            <w:tcW w:w="1579" w:type="dxa"/>
            <w:tcBorders>
              <w:top w:val="single" w:sz="8" w:space="0" w:color="auto"/>
              <w:left w:val="single" w:sz="4" w:space="0" w:color="auto"/>
              <w:bottom w:val="single" w:sz="8" w:space="0" w:color="auto"/>
              <w:right w:val="single" w:sz="8" w:space="0" w:color="auto"/>
            </w:tcBorders>
            <w:vAlign w:val="center"/>
          </w:tcPr>
          <w:p w14:paraId="59D23B1B" w14:textId="77777777" w:rsidR="00591366" w:rsidRPr="00E94025" w:rsidRDefault="00591366" w:rsidP="00591366">
            <w:pPr>
              <w:jc w:val="center"/>
              <w:rPr>
                <w:rFonts w:ascii="Arial" w:hAnsi="Arial" w:cs="Arial"/>
                <w:sz w:val="16"/>
                <w:szCs w:val="16"/>
              </w:rPr>
            </w:pPr>
            <w:r w:rsidRPr="00E94025">
              <w:rPr>
                <w:rFonts w:ascii="Arial" w:hAnsi="Arial" w:cs="Arial"/>
                <w:sz w:val="16"/>
                <w:szCs w:val="16"/>
              </w:rPr>
              <w:t>100%</w:t>
            </w:r>
          </w:p>
        </w:tc>
        <w:tc>
          <w:tcPr>
            <w:tcW w:w="1511" w:type="dxa"/>
            <w:gridSpan w:val="2"/>
            <w:tcBorders>
              <w:top w:val="single" w:sz="8" w:space="0" w:color="auto"/>
              <w:left w:val="single" w:sz="8" w:space="0" w:color="auto"/>
              <w:bottom w:val="single" w:sz="8" w:space="0" w:color="auto"/>
              <w:right w:val="single" w:sz="8" w:space="0" w:color="auto"/>
            </w:tcBorders>
            <w:vAlign w:val="center"/>
          </w:tcPr>
          <w:p w14:paraId="71324EF3" w14:textId="77777777" w:rsidR="00591366" w:rsidRPr="00E94025" w:rsidRDefault="00591366" w:rsidP="00591366">
            <w:pPr>
              <w:jc w:val="center"/>
              <w:rPr>
                <w:rFonts w:ascii="Arial" w:hAnsi="Arial" w:cs="Arial"/>
                <w:sz w:val="16"/>
                <w:szCs w:val="16"/>
              </w:rPr>
            </w:pPr>
            <w:r w:rsidRPr="00E94025">
              <w:rPr>
                <w:rFonts w:ascii="Arial" w:hAnsi="Arial" w:cs="Arial"/>
                <w:sz w:val="16"/>
                <w:szCs w:val="16"/>
              </w:rPr>
              <w:t>80%</w:t>
            </w:r>
          </w:p>
        </w:tc>
        <w:tc>
          <w:tcPr>
            <w:tcW w:w="1459" w:type="dxa"/>
            <w:tcBorders>
              <w:top w:val="single" w:sz="8" w:space="0" w:color="auto"/>
              <w:left w:val="single" w:sz="8" w:space="0" w:color="auto"/>
              <w:bottom w:val="single" w:sz="8" w:space="0" w:color="auto"/>
              <w:right w:val="single" w:sz="18" w:space="0" w:color="auto"/>
            </w:tcBorders>
            <w:vAlign w:val="center"/>
          </w:tcPr>
          <w:p w14:paraId="320BBFCE" w14:textId="77777777" w:rsidR="00591366" w:rsidRPr="00E94025" w:rsidRDefault="00591366" w:rsidP="00591366">
            <w:pPr>
              <w:jc w:val="center"/>
              <w:rPr>
                <w:rFonts w:ascii="Arial" w:hAnsi="Arial" w:cs="Arial"/>
                <w:sz w:val="16"/>
                <w:szCs w:val="16"/>
              </w:rPr>
            </w:pPr>
            <w:r w:rsidRPr="00E94025">
              <w:rPr>
                <w:rFonts w:ascii="Arial" w:hAnsi="Arial" w:cs="Arial"/>
                <w:sz w:val="16"/>
                <w:szCs w:val="16"/>
              </w:rPr>
              <w:t>60%</w:t>
            </w:r>
          </w:p>
        </w:tc>
      </w:tr>
      <w:tr w:rsidR="00477240" w:rsidRPr="00E94025" w14:paraId="14800BB1" w14:textId="77777777" w:rsidTr="00716012">
        <w:tc>
          <w:tcPr>
            <w:tcW w:w="6341" w:type="dxa"/>
            <w:tcBorders>
              <w:top w:val="single" w:sz="4" w:space="0" w:color="auto"/>
              <w:left w:val="single" w:sz="18" w:space="0" w:color="auto"/>
              <w:bottom w:val="single" w:sz="4" w:space="0" w:color="auto"/>
              <w:right w:val="single" w:sz="4" w:space="0" w:color="auto"/>
            </w:tcBorders>
          </w:tcPr>
          <w:p w14:paraId="372CA1D6" w14:textId="6460C549" w:rsidR="00477240" w:rsidRPr="00E94025" w:rsidRDefault="00477240" w:rsidP="00477240">
            <w:pPr>
              <w:rPr>
                <w:rFonts w:ascii="Arial" w:hAnsi="Arial" w:cs="Arial"/>
                <w:b/>
                <w:bCs/>
                <w:sz w:val="16"/>
                <w:szCs w:val="16"/>
              </w:rPr>
            </w:pPr>
            <w:r>
              <w:rPr>
                <w:rFonts w:ascii="Arial" w:hAnsi="Arial" w:cs="Arial"/>
                <w:b/>
                <w:bCs/>
                <w:sz w:val="16"/>
                <w:szCs w:val="16"/>
              </w:rPr>
              <w:t>Medically Necessary Mammogram</w:t>
            </w:r>
          </w:p>
        </w:tc>
        <w:tc>
          <w:tcPr>
            <w:tcW w:w="1579" w:type="dxa"/>
            <w:tcBorders>
              <w:top w:val="single" w:sz="8" w:space="0" w:color="auto"/>
              <w:left w:val="single" w:sz="4" w:space="0" w:color="auto"/>
              <w:bottom w:val="single" w:sz="8" w:space="0" w:color="auto"/>
              <w:right w:val="single" w:sz="8" w:space="0" w:color="auto"/>
            </w:tcBorders>
            <w:vAlign w:val="center"/>
          </w:tcPr>
          <w:p w14:paraId="46496D74" w14:textId="45056DCE" w:rsidR="00477240" w:rsidRPr="00E94025" w:rsidRDefault="00477240" w:rsidP="00477240">
            <w:pPr>
              <w:jc w:val="center"/>
              <w:rPr>
                <w:rFonts w:ascii="Arial" w:hAnsi="Arial" w:cs="Arial"/>
                <w:sz w:val="16"/>
                <w:szCs w:val="16"/>
              </w:rPr>
            </w:pPr>
            <w:r w:rsidRPr="00E94025">
              <w:rPr>
                <w:rFonts w:ascii="Arial" w:hAnsi="Arial" w:cs="Arial"/>
                <w:sz w:val="16"/>
                <w:szCs w:val="16"/>
              </w:rPr>
              <w:t>100%</w:t>
            </w:r>
          </w:p>
        </w:tc>
        <w:tc>
          <w:tcPr>
            <w:tcW w:w="1511" w:type="dxa"/>
            <w:gridSpan w:val="2"/>
            <w:tcBorders>
              <w:top w:val="single" w:sz="8" w:space="0" w:color="auto"/>
              <w:left w:val="single" w:sz="8" w:space="0" w:color="auto"/>
              <w:bottom w:val="single" w:sz="8" w:space="0" w:color="auto"/>
              <w:right w:val="single" w:sz="8" w:space="0" w:color="auto"/>
            </w:tcBorders>
            <w:vAlign w:val="center"/>
          </w:tcPr>
          <w:p w14:paraId="09F8C566" w14:textId="7C52624E" w:rsidR="00477240" w:rsidRPr="00E94025" w:rsidRDefault="00477240" w:rsidP="00477240">
            <w:pPr>
              <w:jc w:val="center"/>
              <w:rPr>
                <w:rFonts w:ascii="Arial" w:hAnsi="Arial" w:cs="Arial"/>
                <w:sz w:val="16"/>
                <w:szCs w:val="16"/>
              </w:rPr>
            </w:pPr>
            <w:r w:rsidRPr="00E94025">
              <w:rPr>
                <w:rFonts w:ascii="Arial" w:hAnsi="Arial" w:cs="Arial"/>
                <w:sz w:val="16"/>
                <w:szCs w:val="16"/>
              </w:rPr>
              <w:t>80%</w:t>
            </w:r>
          </w:p>
        </w:tc>
        <w:tc>
          <w:tcPr>
            <w:tcW w:w="1459" w:type="dxa"/>
            <w:tcBorders>
              <w:top w:val="single" w:sz="8" w:space="0" w:color="auto"/>
              <w:left w:val="single" w:sz="8" w:space="0" w:color="auto"/>
              <w:bottom w:val="single" w:sz="8" w:space="0" w:color="auto"/>
              <w:right w:val="single" w:sz="18" w:space="0" w:color="auto"/>
            </w:tcBorders>
            <w:vAlign w:val="center"/>
          </w:tcPr>
          <w:p w14:paraId="27B98DC2" w14:textId="7F924ECE" w:rsidR="00477240" w:rsidRPr="00E94025" w:rsidRDefault="00477240" w:rsidP="00477240">
            <w:pPr>
              <w:jc w:val="center"/>
              <w:rPr>
                <w:rFonts w:ascii="Arial" w:hAnsi="Arial" w:cs="Arial"/>
                <w:sz w:val="16"/>
                <w:szCs w:val="16"/>
              </w:rPr>
            </w:pPr>
            <w:r w:rsidRPr="00E94025">
              <w:rPr>
                <w:rFonts w:ascii="Arial" w:hAnsi="Arial" w:cs="Arial"/>
                <w:sz w:val="16"/>
                <w:szCs w:val="16"/>
              </w:rPr>
              <w:t>60%</w:t>
            </w:r>
          </w:p>
        </w:tc>
      </w:tr>
      <w:tr w:rsidR="00477240" w:rsidRPr="00E94025" w14:paraId="4A9BF292" w14:textId="77777777" w:rsidTr="00716012">
        <w:tc>
          <w:tcPr>
            <w:tcW w:w="6341" w:type="dxa"/>
            <w:tcBorders>
              <w:top w:val="single" w:sz="4" w:space="0" w:color="auto"/>
              <w:left w:val="single" w:sz="18" w:space="0" w:color="auto"/>
              <w:bottom w:val="single" w:sz="4" w:space="0" w:color="auto"/>
              <w:right w:val="single" w:sz="4" w:space="0" w:color="auto"/>
            </w:tcBorders>
          </w:tcPr>
          <w:p w14:paraId="707A832C" w14:textId="77777777" w:rsidR="00477240" w:rsidRPr="00E94025" w:rsidRDefault="00477240" w:rsidP="00477240">
            <w:pPr>
              <w:rPr>
                <w:rFonts w:ascii="Arial" w:hAnsi="Arial" w:cs="Arial"/>
                <w:b/>
                <w:bCs/>
                <w:sz w:val="16"/>
                <w:szCs w:val="16"/>
              </w:rPr>
            </w:pPr>
            <w:r w:rsidRPr="00E94025">
              <w:rPr>
                <w:rFonts w:ascii="Arial" w:hAnsi="Arial" w:cs="Arial"/>
                <w:b/>
                <w:bCs/>
                <w:sz w:val="16"/>
                <w:szCs w:val="16"/>
              </w:rPr>
              <w:t>Surgery, Operating Room</w:t>
            </w:r>
          </w:p>
        </w:tc>
        <w:tc>
          <w:tcPr>
            <w:tcW w:w="1579" w:type="dxa"/>
            <w:tcBorders>
              <w:top w:val="single" w:sz="8" w:space="0" w:color="auto"/>
              <w:left w:val="single" w:sz="4" w:space="0" w:color="auto"/>
              <w:bottom w:val="single" w:sz="8" w:space="0" w:color="auto"/>
              <w:right w:val="single" w:sz="8" w:space="0" w:color="auto"/>
            </w:tcBorders>
            <w:vAlign w:val="center"/>
          </w:tcPr>
          <w:p w14:paraId="270717F6" w14:textId="77777777" w:rsidR="00477240" w:rsidRPr="00E94025" w:rsidRDefault="00477240" w:rsidP="00477240">
            <w:pPr>
              <w:jc w:val="center"/>
              <w:rPr>
                <w:rFonts w:ascii="Arial" w:hAnsi="Arial" w:cs="Arial"/>
                <w:sz w:val="16"/>
                <w:szCs w:val="16"/>
              </w:rPr>
            </w:pPr>
            <w:r w:rsidRPr="00E94025">
              <w:rPr>
                <w:rFonts w:ascii="Arial" w:hAnsi="Arial" w:cs="Arial"/>
                <w:sz w:val="16"/>
                <w:szCs w:val="16"/>
              </w:rPr>
              <w:t>100%</w:t>
            </w:r>
          </w:p>
        </w:tc>
        <w:tc>
          <w:tcPr>
            <w:tcW w:w="1511" w:type="dxa"/>
            <w:gridSpan w:val="2"/>
            <w:tcBorders>
              <w:top w:val="single" w:sz="8" w:space="0" w:color="auto"/>
              <w:left w:val="single" w:sz="8" w:space="0" w:color="auto"/>
              <w:bottom w:val="single" w:sz="8" w:space="0" w:color="auto"/>
              <w:right w:val="single" w:sz="8" w:space="0" w:color="auto"/>
            </w:tcBorders>
            <w:vAlign w:val="center"/>
          </w:tcPr>
          <w:p w14:paraId="562EFE46" w14:textId="77777777" w:rsidR="00477240" w:rsidRPr="00E94025" w:rsidRDefault="00477240" w:rsidP="00477240">
            <w:pPr>
              <w:jc w:val="center"/>
              <w:rPr>
                <w:rFonts w:ascii="Arial" w:hAnsi="Arial" w:cs="Arial"/>
                <w:sz w:val="16"/>
                <w:szCs w:val="16"/>
              </w:rPr>
            </w:pPr>
            <w:r w:rsidRPr="00E94025">
              <w:rPr>
                <w:rFonts w:ascii="Arial" w:hAnsi="Arial" w:cs="Arial"/>
                <w:sz w:val="16"/>
                <w:szCs w:val="16"/>
              </w:rPr>
              <w:t>80%</w:t>
            </w:r>
          </w:p>
        </w:tc>
        <w:tc>
          <w:tcPr>
            <w:tcW w:w="1459" w:type="dxa"/>
            <w:tcBorders>
              <w:top w:val="single" w:sz="8" w:space="0" w:color="auto"/>
              <w:left w:val="single" w:sz="8" w:space="0" w:color="auto"/>
              <w:bottom w:val="single" w:sz="8" w:space="0" w:color="auto"/>
              <w:right w:val="single" w:sz="18" w:space="0" w:color="auto"/>
            </w:tcBorders>
            <w:vAlign w:val="center"/>
          </w:tcPr>
          <w:p w14:paraId="63DDAF53" w14:textId="77777777" w:rsidR="00477240" w:rsidRPr="00E94025" w:rsidRDefault="00477240" w:rsidP="00477240">
            <w:pPr>
              <w:jc w:val="center"/>
              <w:rPr>
                <w:rFonts w:ascii="Arial" w:hAnsi="Arial" w:cs="Arial"/>
                <w:sz w:val="16"/>
                <w:szCs w:val="16"/>
              </w:rPr>
            </w:pPr>
            <w:r w:rsidRPr="00E94025">
              <w:rPr>
                <w:rFonts w:ascii="Arial" w:hAnsi="Arial" w:cs="Arial"/>
                <w:sz w:val="16"/>
                <w:szCs w:val="16"/>
              </w:rPr>
              <w:t>60%</w:t>
            </w:r>
          </w:p>
        </w:tc>
      </w:tr>
      <w:tr w:rsidR="00236D4F" w:rsidRPr="00E94025" w14:paraId="23303656" w14:textId="77777777" w:rsidTr="0001123D">
        <w:tc>
          <w:tcPr>
            <w:tcW w:w="6341" w:type="dxa"/>
            <w:tcBorders>
              <w:top w:val="single" w:sz="4" w:space="0" w:color="auto"/>
              <w:left w:val="single" w:sz="18" w:space="0" w:color="auto"/>
              <w:right w:val="single" w:sz="4" w:space="0" w:color="auto"/>
            </w:tcBorders>
            <w:vAlign w:val="center"/>
          </w:tcPr>
          <w:p w14:paraId="5BB5A8B3" w14:textId="61C86AD6" w:rsidR="00236D4F" w:rsidRPr="00E94025" w:rsidRDefault="00236D4F" w:rsidP="00236D4F">
            <w:pPr>
              <w:rPr>
                <w:rFonts w:ascii="Arial" w:hAnsi="Arial" w:cs="Arial"/>
                <w:sz w:val="16"/>
                <w:szCs w:val="16"/>
              </w:rPr>
            </w:pPr>
            <w:r w:rsidRPr="00E94025">
              <w:rPr>
                <w:rFonts w:ascii="Arial" w:hAnsi="Arial" w:cs="Arial"/>
                <w:b/>
                <w:bCs/>
                <w:sz w:val="16"/>
                <w:szCs w:val="16"/>
              </w:rPr>
              <w:t xml:space="preserve">Occupational Therapy </w:t>
            </w:r>
            <w:r w:rsidRPr="00E94025">
              <w:rPr>
                <w:rFonts w:ascii="Arial" w:hAnsi="Arial" w:cs="Arial"/>
                <w:bCs/>
                <w:sz w:val="16"/>
                <w:szCs w:val="16"/>
              </w:rPr>
              <w:t>(Rehabilitative and Habilitative)</w:t>
            </w:r>
            <w:r w:rsidRPr="00E94025">
              <w:rPr>
                <w:rFonts w:ascii="Arial" w:hAnsi="Arial" w:cs="Arial"/>
                <w:b/>
                <w:bCs/>
                <w:sz w:val="16"/>
                <w:szCs w:val="16"/>
              </w:rPr>
              <w:t xml:space="preserve"> - Maximum 30 visits per Benefit Period.  </w:t>
            </w:r>
            <w:r w:rsidRPr="00E94025">
              <w:rPr>
                <w:rFonts w:ascii="Arial" w:hAnsi="Arial" w:cs="Arial"/>
                <w:bCs/>
                <w:sz w:val="16"/>
                <w:szCs w:val="16"/>
              </w:rPr>
              <w:t xml:space="preserve">Limitations are for Physician &amp; Outpatient Facility, Enhanced, Standard and </w:t>
            </w:r>
            <w:proofErr w:type="gramStart"/>
            <w:r w:rsidRPr="00E94025">
              <w:rPr>
                <w:rFonts w:ascii="Arial" w:hAnsi="Arial" w:cs="Arial"/>
                <w:bCs/>
                <w:sz w:val="16"/>
                <w:szCs w:val="16"/>
              </w:rPr>
              <w:t>Non Network</w:t>
            </w:r>
            <w:proofErr w:type="gramEnd"/>
            <w:r w:rsidRPr="00E94025">
              <w:rPr>
                <w:rFonts w:ascii="Arial" w:hAnsi="Arial" w:cs="Arial"/>
                <w:bCs/>
                <w:sz w:val="16"/>
                <w:szCs w:val="16"/>
              </w:rPr>
              <w:t>, Rehabilitative and Habilitative, combined.</w:t>
            </w:r>
            <w:r w:rsidRPr="00716012">
              <w:rPr>
                <w:rFonts w:ascii="Arial" w:hAnsi="Arial" w:cs="Arial"/>
                <w:bCs/>
                <w:sz w:val="16"/>
                <w:szCs w:val="16"/>
                <w:highlight w:val="yellow"/>
              </w:rPr>
              <w:t xml:space="preserve"> </w:t>
            </w:r>
            <w:r w:rsidRPr="00B0640C">
              <w:rPr>
                <w:rFonts w:ascii="Arial" w:hAnsi="Arial" w:cs="Arial"/>
                <w:bCs/>
                <w:sz w:val="16"/>
                <w:szCs w:val="16"/>
              </w:rPr>
              <w:t>Limit does not</w:t>
            </w:r>
            <w:r w:rsidRPr="00B0640C">
              <w:rPr>
                <w:rFonts w:ascii="Arial" w:hAnsi="Arial" w:cs="Arial"/>
                <w:bCs/>
                <w:sz w:val="16"/>
                <w:szCs w:val="16"/>
                <w:vertAlign w:val="superscript"/>
              </w:rPr>
              <w:t xml:space="preserve"> </w:t>
            </w:r>
            <w:r w:rsidRPr="00B0640C">
              <w:rPr>
                <w:rFonts w:ascii="Arial" w:hAnsi="Arial" w:cs="Arial"/>
                <w:bCs/>
                <w:sz w:val="16"/>
                <w:szCs w:val="16"/>
              </w:rPr>
              <w:t xml:space="preserve">apply when Therapy Services are prescribed for the treatment of Mental Health or </w:t>
            </w:r>
            <w:proofErr w:type="gramStart"/>
            <w:r w:rsidRPr="00B0640C">
              <w:rPr>
                <w:rFonts w:ascii="Arial" w:hAnsi="Arial" w:cs="Arial"/>
                <w:bCs/>
                <w:sz w:val="16"/>
                <w:szCs w:val="16"/>
              </w:rPr>
              <w:t>Substance Use Disorder</w:t>
            </w:r>
            <w:proofErr w:type="gramEnd"/>
          </w:p>
        </w:tc>
        <w:tc>
          <w:tcPr>
            <w:tcW w:w="3090" w:type="dxa"/>
            <w:gridSpan w:val="3"/>
            <w:tcBorders>
              <w:top w:val="single" w:sz="8" w:space="0" w:color="auto"/>
              <w:left w:val="single" w:sz="4" w:space="0" w:color="auto"/>
              <w:bottom w:val="single" w:sz="8" w:space="0" w:color="auto"/>
              <w:right w:val="single" w:sz="8" w:space="0" w:color="auto"/>
            </w:tcBorders>
            <w:vAlign w:val="center"/>
          </w:tcPr>
          <w:p w14:paraId="6315B6D0" w14:textId="2341A673" w:rsidR="00236D4F" w:rsidRPr="00716012" w:rsidRDefault="00236D4F" w:rsidP="00236D4F">
            <w:pPr>
              <w:jc w:val="center"/>
              <w:rPr>
                <w:sz w:val="16"/>
                <w:szCs w:val="16"/>
                <w:highlight w:val="yellow"/>
              </w:rPr>
            </w:pPr>
            <w:r w:rsidRPr="00E94025">
              <w:rPr>
                <w:rFonts w:ascii="Arial" w:hAnsi="Arial" w:cs="Arial"/>
                <w:sz w:val="16"/>
                <w:szCs w:val="16"/>
              </w:rPr>
              <w:t xml:space="preserve"> 80%</w:t>
            </w:r>
          </w:p>
        </w:tc>
        <w:tc>
          <w:tcPr>
            <w:tcW w:w="1459" w:type="dxa"/>
            <w:tcBorders>
              <w:top w:val="single" w:sz="8" w:space="0" w:color="auto"/>
              <w:left w:val="single" w:sz="8" w:space="0" w:color="auto"/>
              <w:bottom w:val="single" w:sz="8" w:space="0" w:color="auto"/>
              <w:right w:val="single" w:sz="18" w:space="0" w:color="auto"/>
            </w:tcBorders>
            <w:vAlign w:val="center"/>
          </w:tcPr>
          <w:p w14:paraId="531336F5" w14:textId="289B45B9" w:rsidR="00236D4F" w:rsidRPr="00716012" w:rsidRDefault="00236D4F" w:rsidP="00236D4F">
            <w:pPr>
              <w:jc w:val="center"/>
              <w:rPr>
                <w:rFonts w:ascii="Arial" w:hAnsi="Arial" w:cs="Arial"/>
                <w:sz w:val="16"/>
                <w:szCs w:val="16"/>
                <w:highlight w:val="yellow"/>
              </w:rPr>
            </w:pPr>
            <w:r w:rsidRPr="00E94025">
              <w:rPr>
                <w:rFonts w:ascii="Arial" w:hAnsi="Arial" w:cs="Arial"/>
                <w:sz w:val="16"/>
                <w:szCs w:val="16"/>
              </w:rPr>
              <w:t>$100 Co-Pay per visit, 60% thereafter</w:t>
            </w:r>
          </w:p>
        </w:tc>
      </w:tr>
      <w:tr w:rsidR="00236D4F" w:rsidRPr="00E94025" w14:paraId="5B5795F1" w14:textId="77777777" w:rsidTr="001E5C93">
        <w:trPr>
          <w:trHeight w:val="688"/>
        </w:trPr>
        <w:tc>
          <w:tcPr>
            <w:tcW w:w="6341" w:type="dxa"/>
            <w:tcBorders>
              <w:top w:val="single" w:sz="4" w:space="0" w:color="auto"/>
              <w:left w:val="single" w:sz="18" w:space="0" w:color="auto"/>
              <w:right w:val="single" w:sz="4" w:space="0" w:color="auto"/>
            </w:tcBorders>
            <w:vAlign w:val="center"/>
          </w:tcPr>
          <w:p w14:paraId="0BA15936" w14:textId="78D93AD0" w:rsidR="00236D4F" w:rsidRPr="00716012" w:rsidRDefault="00236D4F" w:rsidP="00236D4F">
            <w:pPr>
              <w:rPr>
                <w:rFonts w:ascii="Arial" w:hAnsi="Arial" w:cs="Arial"/>
                <w:bCs/>
                <w:sz w:val="18"/>
                <w:szCs w:val="18"/>
              </w:rPr>
            </w:pPr>
            <w:r w:rsidRPr="00E94025">
              <w:rPr>
                <w:rFonts w:ascii="Arial" w:hAnsi="Arial" w:cs="Arial"/>
                <w:b/>
                <w:bCs/>
                <w:sz w:val="16"/>
                <w:szCs w:val="16"/>
              </w:rPr>
              <w:t xml:space="preserve">Physical Therapy </w:t>
            </w:r>
            <w:r w:rsidRPr="00E94025">
              <w:rPr>
                <w:rFonts w:ascii="Arial" w:hAnsi="Arial" w:cs="Arial"/>
                <w:bCs/>
                <w:sz w:val="16"/>
                <w:szCs w:val="16"/>
              </w:rPr>
              <w:t>(Rehabilitative and Habilitative)</w:t>
            </w:r>
            <w:r w:rsidRPr="00E94025">
              <w:rPr>
                <w:rFonts w:ascii="Arial" w:hAnsi="Arial" w:cs="Arial"/>
                <w:b/>
                <w:bCs/>
                <w:sz w:val="16"/>
                <w:szCs w:val="16"/>
              </w:rPr>
              <w:t xml:space="preserve"> - Maximum 30 visits per Benefit Period.  </w:t>
            </w:r>
            <w:r w:rsidRPr="00E94025">
              <w:rPr>
                <w:rFonts w:ascii="Arial" w:hAnsi="Arial" w:cs="Arial"/>
                <w:bCs/>
                <w:sz w:val="16"/>
                <w:szCs w:val="16"/>
              </w:rPr>
              <w:t xml:space="preserve">Limitations are for Physician &amp; Outpatient Facility, Enhanced, Standard and </w:t>
            </w:r>
            <w:proofErr w:type="gramStart"/>
            <w:r w:rsidRPr="00E94025">
              <w:rPr>
                <w:rFonts w:ascii="Arial" w:hAnsi="Arial" w:cs="Arial"/>
                <w:bCs/>
                <w:sz w:val="16"/>
                <w:szCs w:val="16"/>
              </w:rPr>
              <w:t>Non Network</w:t>
            </w:r>
            <w:proofErr w:type="gramEnd"/>
            <w:r w:rsidRPr="00E94025">
              <w:rPr>
                <w:rFonts w:ascii="Arial" w:hAnsi="Arial" w:cs="Arial"/>
                <w:bCs/>
                <w:sz w:val="16"/>
                <w:szCs w:val="16"/>
              </w:rPr>
              <w:t>, Rehabilitative and Habilitative, combined</w:t>
            </w:r>
            <w:r w:rsidRPr="00B0640C">
              <w:rPr>
                <w:rFonts w:ascii="Arial" w:hAnsi="Arial" w:cs="Arial"/>
                <w:bCs/>
                <w:sz w:val="16"/>
                <w:szCs w:val="16"/>
              </w:rPr>
              <w:t>.</w:t>
            </w:r>
            <w:r w:rsidRPr="00B0640C">
              <w:rPr>
                <w:rFonts w:ascii="Arial" w:hAnsi="Arial" w:cs="Arial"/>
                <w:bCs/>
                <w:sz w:val="18"/>
                <w:szCs w:val="18"/>
              </w:rPr>
              <w:t xml:space="preserve"> </w:t>
            </w:r>
            <w:r w:rsidRPr="00B0640C">
              <w:rPr>
                <w:rFonts w:ascii="Arial" w:hAnsi="Arial" w:cs="Arial"/>
                <w:bCs/>
                <w:sz w:val="16"/>
                <w:szCs w:val="16"/>
              </w:rPr>
              <w:t>Limit does not</w:t>
            </w:r>
            <w:r w:rsidRPr="00B0640C">
              <w:rPr>
                <w:rFonts w:ascii="Arial" w:hAnsi="Arial" w:cs="Arial"/>
                <w:bCs/>
                <w:sz w:val="16"/>
                <w:szCs w:val="16"/>
                <w:vertAlign w:val="superscript"/>
              </w:rPr>
              <w:t xml:space="preserve"> </w:t>
            </w:r>
            <w:r w:rsidRPr="00B0640C">
              <w:rPr>
                <w:rFonts w:ascii="Arial" w:hAnsi="Arial" w:cs="Arial"/>
                <w:bCs/>
                <w:sz w:val="16"/>
                <w:szCs w:val="16"/>
              </w:rPr>
              <w:t xml:space="preserve">apply when Therapy Services are prescribed for the treatment of Mental Health or </w:t>
            </w:r>
            <w:proofErr w:type="gramStart"/>
            <w:r w:rsidRPr="00B0640C">
              <w:rPr>
                <w:rFonts w:ascii="Arial" w:hAnsi="Arial" w:cs="Arial"/>
                <w:bCs/>
                <w:sz w:val="16"/>
                <w:szCs w:val="16"/>
              </w:rPr>
              <w:t>Substance Use Disorder</w:t>
            </w:r>
            <w:proofErr w:type="gramEnd"/>
          </w:p>
        </w:tc>
        <w:tc>
          <w:tcPr>
            <w:tcW w:w="3090" w:type="dxa"/>
            <w:gridSpan w:val="3"/>
            <w:tcBorders>
              <w:top w:val="single" w:sz="8" w:space="0" w:color="auto"/>
              <w:left w:val="single" w:sz="4" w:space="0" w:color="auto"/>
              <w:bottom w:val="single" w:sz="8" w:space="0" w:color="auto"/>
              <w:right w:val="single" w:sz="8" w:space="0" w:color="auto"/>
            </w:tcBorders>
            <w:vAlign w:val="center"/>
          </w:tcPr>
          <w:p w14:paraId="47E82989" w14:textId="67CEA0AC" w:rsidR="00236D4F" w:rsidRPr="00E94025" w:rsidRDefault="00236D4F" w:rsidP="00236D4F">
            <w:pPr>
              <w:jc w:val="center"/>
              <w:rPr>
                <w:sz w:val="16"/>
                <w:szCs w:val="16"/>
              </w:rPr>
            </w:pPr>
            <w:r w:rsidRPr="00E94025">
              <w:rPr>
                <w:rFonts w:ascii="Arial" w:hAnsi="Arial" w:cs="Arial"/>
                <w:sz w:val="16"/>
                <w:szCs w:val="16"/>
              </w:rPr>
              <w:t xml:space="preserve"> 80% </w:t>
            </w:r>
          </w:p>
        </w:tc>
        <w:tc>
          <w:tcPr>
            <w:tcW w:w="1459" w:type="dxa"/>
            <w:tcBorders>
              <w:top w:val="single" w:sz="8" w:space="0" w:color="auto"/>
              <w:left w:val="single" w:sz="8" w:space="0" w:color="auto"/>
              <w:bottom w:val="single" w:sz="8" w:space="0" w:color="auto"/>
              <w:right w:val="single" w:sz="18" w:space="0" w:color="auto"/>
            </w:tcBorders>
            <w:vAlign w:val="center"/>
          </w:tcPr>
          <w:p w14:paraId="308E3A19" w14:textId="7CF6D7D9" w:rsidR="00236D4F" w:rsidRPr="00E94025" w:rsidRDefault="00236D4F" w:rsidP="00236D4F">
            <w:pPr>
              <w:jc w:val="center"/>
              <w:rPr>
                <w:rFonts w:ascii="Arial" w:hAnsi="Arial" w:cs="Arial"/>
                <w:sz w:val="16"/>
                <w:szCs w:val="16"/>
              </w:rPr>
            </w:pPr>
            <w:r w:rsidRPr="00E94025">
              <w:rPr>
                <w:rFonts w:ascii="Arial" w:hAnsi="Arial" w:cs="Arial"/>
                <w:sz w:val="16"/>
                <w:szCs w:val="16"/>
              </w:rPr>
              <w:t>$100 Co-Pay per visit, 60% thereafter</w:t>
            </w:r>
          </w:p>
        </w:tc>
      </w:tr>
      <w:tr w:rsidR="00477240" w:rsidRPr="00E94025" w14:paraId="379953C3" w14:textId="77777777" w:rsidTr="00823C8E">
        <w:tc>
          <w:tcPr>
            <w:tcW w:w="6341" w:type="dxa"/>
            <w:tcBorders>
              <w:top w:val="single" w:sz="4" w:space="0" w:color="auto"/>
              <w:left w:val="single" w:sz="18" w:space="0" w:color="auto"/>
              <w:bottom w:val="single" w:sz="4" w:space="0" w:color="auto"/>
              <w:right w:val="single" w:sz="4" w:space="0" w:color="auto"/>
            </w:tcBorders>
            <w:vAlign w:val="center"/>
          </w:tcPr>
          <w:p w14:paraId="4A20159E" w14:textId="77777777" w:rsidR="00477240" w:rsidRPr="00E94025" w:rsidRDefault="00477240" w:rsidP="00477240">
            <w:pPr>
              <w:rPr>
                <w:rFonts w:ascii="Arial" w:hAnsi="Arial" w:cs="Arial"/>
                <w:b/>
                <w:bCs/>
                <w:sz w:val="16"/>
                <w:szCs w:val="16"/>
              </w:rPr>
            </w:pPr>
            <w:r w:rsidRPr="00E94025">
              <w:rPr>
                <w:rFonts w:ascii="Arial" w:hAnsi="Arial" w:cs="Arial"/>
                <w:b/>
                <w:bCs/>
                <w:sz w:val="16"/>
                <w:szCs w:val="16"/>
              </w:rPr>
              <w:t>Respiratory Therapy</w:t>
            </w:r>
          </w:p>
        </w:tc>
        <w:tc>
          <w:tcPr>
            <w:tcW w:w="3090" w:type="dxa"/>
            <w:gridSpan w:val="3"/>
            <w:tcBorders>
              <w:top w:val="single" w:sz="8" w:space="0" w:color="auto"/>
              <w:left w:val="single" w:sz="4" w:space="0" w:color="auto"/>
              <w:bottom w:val="single" w:sz="8" w:space="0" w:color="auto"/>
              <w:right w:val="single" w:sz="8" w:space="0" w:color="auto"/>
            </w:tcBorders>
            <w:vAlign w:val="center"/>
          </w:tcPr>
          <w:p w14:paraId="4BEA2AC9" w14:textId="77777777" w:rsidR="00477240" w:rsidRPr="00E94025" w:rsidRDefault="00477240" w:rsidP="00477240">
            <w:pPr>
              <w:jc w:val="center"/>
              <w:rPr>
                <w:rFonts w:ascii="Arial" w:hAnsi="Arial" w:cs="Arial"/>
                <w:sz w:val="16"/>
                <w:szCs w:val="16"/>
              </w:rPr>
            </w:pPr>
            <w:r w:rsidRPr="00E94025">
              <w:rPr>
                <w:rFonts w:ascii="Arial" w:hAnsi="Arial" w:cs="Arial"/>
                <w:sz w:val="16"/>
                <w:szCs w:val="16"/>
              </w:rPr>
              <w:t xml:space="preserve">$100 Co-Pay per visit, </w:t>
            </w:r>
          </w:p>
          <w:p w14:paraId="7178396F" w14:textId="77777777" w:rsidR="00477240" w:rsidRPr="00E94025" w:rsidRDefault="00477240" w:rsidP="00477240">
            <w:pPr>
              <w:jc w:val="center"/>
              <w:rPr>
                <w:sz w:val="16"/>
                <w:szCs w:val="16"/>
              </w:rPr>
            </w:pPr>
            <w:r w:rsidRPr="00E94025">
              <w:rPr>
                <w:rFonts w:ascii="Arial" w:hAnsi="Arial" w:cs="Arial"/>
                <w:sz w:val="16"/>
                <w:szCs w:val="16"/>
              </w:rPr>
              <w:t xml:space="preserve"> 80% thereafter</w:t>
            </w:r>
          </w:p>
        </w:tc>
        <w:tc>
          <w:tcPr>
            <w:tcW w:w="1459" w:type="dxa"/>
            <w:tcBorders>
              <w:top w:val="single" w:sz="8" w:space="0" w:color="auto"/>
              <w:left w:val="single" w:sz="8" w:space="0" w:color="auto"/>
              <w:bottom w:val="single" w:sz="8" w:space="0" w:color="auto"/>
              <w:right w:val="single" w:sz="18" w:space="0" w:color="auto"/>
            </w:tcBorders>
            <w:vAlign w:val="center"/>
          </w:tcPr>
          <w:p w14:paraId="2C403E0D" w14:textId="77777777" w:rsidR="00477240" w:rsidRPr="00E94025" w:rsidRDefault="00477240" w:rsidP="00477240">
            <w:pPr>
              <w:jc w:val="center"/>
              <w:rPr>
                <w:rFonts w:ascii="Arial" w:hAnsi="Arial" w:cs="Arial"/>
                <w:sz w:val="16"/>
                <w:szCs w:val="16"/>
              </w:rPr>
            </w:pPr>
            <w:r w:rsidRPr="00E94025">
              <w:rPr>
                <w:rFonts w:ascii="Arial" w:hAnsi="Arial" w:cs="Arial"/>
                <w:sz w:val="16"/>
                <w:szCs w:val="16"/>
              </w:rPr>
              <w:t>60%</w:t>
            </w:r>
          </w:p>
        </w:tc>
      </w:tr>
      <w:tr w:rsidR="00477240" w:rsidRPr="00E94025" w14:paraId="233352D3" w14:textId="77777777" w:rsidTr="00823C8E">
        <w:tc>
          <w:tcPr>
            <w:tcW w:w="6341" w:type="dxa"/>
            <w:tcBorders>
              <w:top w:val="single" w:sz="4" w:space="0" w:color="auto"/>
              <w:left w:val="single" w:sz="18" w:space="0" w:color="auto"/>
              <w:bottom w:val="single" w:sz="4" w:space="0" w:color="auto"/>
              <w:right w:val="single" w:sz="4" w:space="0" w:color="auto"/>
            </w:tcBorders>
            <w:vAlign w:val="center"/>
          </w:tcPr>
          <w:p w14:paraId="102F2DEB" w14:textId="77777777" w:rsidR="00477240" w:rsidRPr="00E94025" w:rsidRDefault="00477240" w:rsidP="00477240">
            <w:pPr>
              <w:rPr>
                <w:rFonts w:ascii="Arial" w:hAnsi="Arial" w:cs="Arial"/>
                <w:b/>
                <w:bCs/>
                <w:sz w:val="16"/>
                <w:szCs w:val="16"/>
              </w:rPr>
            </w:pPr>
            <w:r w:rsidRPr="00E94025">
              <w:rPr>
                <w:rFonts w:ascii="Arial" w:hAnsi="Arial" w:cs="Arial"/>
                <w:b/>
                <w:bCs/>
                <w:sz w:val="16"/>
                <w:szCs w:val="16"/>
              </w:rPr>
              <w:t>Cardiac Rehabilitation Therapy</w:t>
            </w:r>
          </w:p>
        </w:tc>
        <w:tc>
          <w:tcPr>
            <w:tcW w:w="3090" w:type="dxa"/>
            <w:gridSpan w:val="3"/>
            <w:tcBorders>
              <w:top w:val="single" w:sz="8" w:space="0" w:color="auto"/>
              <w:left w:val="single" w:sz="4" w:space="0" w:color="auto"/>
              <w:bottom w:val="single" w:sz="8" w:space="0" w:color="auto"/>
              <w:right w:val="single" w:sz="8" w:space="0" w:color="auto"/>
            </w:tcBorders>
            <w:vAlign w:val="center"/>
          </w:tcPr>
          <w:p w14:paraId="7D014E2F" w14:textId="77777777" w:rsidR="00477240" w:rsidRPr="00E94025" w:rsidRDefault="00477240" w:rsidP="00477240">
            <w:pPr>
              <w:jc w:val="center"/>
              <w:rPr>
                <w:rFonts w:ascii="Arial" w:hAnsi="Arial" w:cs="Arial"/>
                <w:sz w:val="16"/>
                <w:szCs w:val="16"/>
              </w:rPr>
            </w:pPr>
            <w:r w:rsidRPr="00E94025">
              <w:rPr>
                <w:rFonts w:ascii="Arial" w:hAnsi="Arial" w:cs="Arial"/>
                <w:sz w:val="16"/>
                <w:szCs w:val="16"/>
              </w:rPr>
              <w:t xml:space="preserve">$100 Co-Pay per visit, </w:t>
            </w:r>
          </w:p>
          <w:p w14:paraId="36215BA8" w14:textId="77777777" w:rsidR="00477240" w:rsidRPr="00E94025" w:rsidRDefault="00477240" w:rsidP="00477240">
            <w:pPr>
              <w:jc w:val="center"/>
              <w:rPr>
                <w:sz w:val="16"/>
                <w:szCs w:val="16"/>
              </w:rPr>
            </w:pPr>
            <w:r w:rsidRPr="00E94025">
              <w:rPr>
                <w:rFonts w:ascii="Arial" w:hAnsi="Arial" w:cs="Arial"/>
                <w:sz w:val="16"/>
                <w:szCs w:val="16"/>
              </w:rPr>
              <w:t xml:space="preserve"> 80% thereafter</w:t>
            </w:r>
          </w:p>
        </w:tc>
        <w:tc>
          <w:tcPr>
            <w:tcW w:w="1459" w:type="dxa"/>
            <w:tcBorders>
              <w:top w:val="single" w:sz="8" w:space="0" w:color="auto"/>
              <w:left w:val="single" w:sz="8" w:space="0" w:color="auto"/>
              <w:bottom w:val="single" w:sz="8" w:space="0" w:color="auto"/>
              <w:right w:val="single" w:sz="18" w:space="0" w:color="auto"/>
            </w:tcBorders>
            <w:vAlign w:val="center"/>
          </w:tcPr>
          <w:p w14:paraId="38C61C2A" w14:textId="77777777" w:rsidR="00477240" w:rsidRPr="00E94025" w:rsidRDefault="00477240" w:rsidP="00477240">
            <w:pPr>
              <w:jc w:val="center"/>
              <w:rPr>
                <w:rFonts w:ascii="Arial" w:hAnsi="Arial" w:cs="Arial"/>
                <w:sz w:val="16"/>
                <w:szCs w:val="16"/>
              </w:rPr>
            </w:pPr>
            <w:r w:rsidRPr="00E94025">
              <w:rPr>
                <w:rFonts w:ascii="Arial" w:hAnsi="Arial" w:cs="Arial"/>
                <w:sz w:val="16"/>
                <w:szCs w:val="16"/>
              </w:rPr>
              <w:t>60%</w:t>
            </w:r>
          </w:p>
        </w:tc>
      </w:tr>
      <w:tr w:rsidR="00477240" w:rsidRPr="00E94025" w14:paraId="200CE05F" w14:textId="77777777" w:rsidTr="00823C8E">
        <w:tc>
          <w:tcPr>
            <w:tcW w:w="6341" w:type="dxa"/>
            <w:tcBorders>
              <w:top w:val="single" w:sz="4" w:space="0" w:color="auto"/>
              <w:left w:val="single" w:sz="18" w:space="0" w:color="auto"/>
              <w:bottom w:val="single" w:sz="4" w:space="0" w:color="auto"/>
              <w:right w:val="single" w:sz="4" w:space="0" w:color="auto"/>
            </w:tcBorders>
            <w:vAlign w:val="center"/>
          </w:tcPr>
          <w:p w14:paraId="02FD1AC9" w14:textId="77777777" w:rsidR="00477240" w:rsidRPr="00E94025" w:rsidRDefault="00477240" w:rsidP="00477240">
            <w:pPr>
              <w:rPr>
                <w:rFonts w:ascii="Arial" w:hAnsi="Arial" w:cs="Arial"/>
                <w:b/>
                <w:bCs/>
                <w:sz w:val="16"/>
                <w:szCs w:val="16"/>
              </w:rPr>
            </w:pPr>
            <w:r w:rsidRPr="00E94025">
              <w:rPr>
                <w:rFonts w:ascii="Arial" w:hAnsi="Arial" w:cs="Arial"/>
                <w:b/>
                <w:bCs/>
                <w:sz w:val="16"/>
                <w:szCs w:val="16"/>
              </w:rPr>
              <w:t>Dialysis</w:t>
            </w:r>
          </w:p>
        </w:tc>
        <w:tc>
          <w:tcPr>
            <w:tcW w:w="3090" w:type="dxa"/>
            <w:gridSpan w:val="3"/>
            <w:tcBorders>
              <w:top w:val="single" w:sz="8" w:space="0" w:color="auto"/>
              <w:left w:val="single" w:sz="4" w:space="0" w:color="auto"/>
              <w:bottom w:val="single" w:sz="8" w:space="0" w:color="auto"/>
              <w:right w:val="single" w:sz="8" w:space="0" w:color="auto"/>
            </w:tcBorders>
            <w:vAlign w:val="center"/>
          </w:tcPr>
          <w:p w14:paraId="42F931FD" w14:textId="77777777" w:rsidR="00477240" w:rsidRPr="00E94025" w:rsidRDefault="00477240" w:rsidP="00477240">
            <w:pPr>
              <w:jc w:val="center"/>
              <w:rPr>
                <w:rFonts w:ascii="Arial" w:hAnsi="Arial" w:cs="Arial"/>
                <w:sz w:val="16"/>
                <w:szCs w:val="16"/>
              </w:rPr>
            </w:pPr>
            <w:r w:rsidRPr="00E94025">
              <w:rPr>
                <w:rFonts w:ascii="Arial" w:hAnsi="Arial" w:cs="Arial"/>
                <w:sz w:val="16"/>
                <w:szCs w:val="16"/>
              </w:rPr>
              <w:t xml:space="preserve">$100 Co-Pay per visit, </w:t>
            </w:r>
          </w:p>
          <w:p w14:paraId="6CFF8DC1" w14:textId="77777777" w:rsidR="00477240" w:rsidRPr="00E94025" w:rsidRDefault="00477240" w:rsidP="00477240">
            <w:pPr>
              <w:jc w:val="center"/>
              <w:rPr>
                <w:sz w:val="16"/>
                <w:szCs w:val="16"/>
              </w:rPr>
            </w:pPr>
            <w:r w:rsidRPr="00E94025">
              <w:rPr>
                <w:rFonts w:ascii="Arial" w:hAnsi="Arial" w:cs="Arial"/>
                <w:sz w:val="16"/>
                <w:szCs w:val="16"/>
              </w:rPr>
              <w:t xml:space="preserve"> 80% thereafter</w:t>
            </w:r>
          </w:p>
        </w:tc>
        <w:tc>
          <w:tcPr>
            <w:tcW w:w="1459" w:type="dxa"/>
            <w:tcBorders>
              <w:top w:val="single" w:sz="8" w:space="0" w:color="auto"/>
              <w:left w:val="single" w:sz="8" w:space="0" w:color="auto"/>
              <w:bottom w:val="single" w:sz="8" w:space="0" w:color="auto"/>
              <w:right w:val="single" w:sz="18" w:space="0" w:color="auto"/>
            </w:tcBorders>
            <w:vAlign w:val="center"/>
          </w:tcPr>
          <w:p w14:paraId="22EE039A" w14:textId="77777777" w:rsidR="00477240" w:rsidRPr="00E94025" w:rsidRDefault="00477240" w:rsidP="00477240">
            <w:pPr>
              <w:jc w:val="center"/>
              <w:rPr>
                <w:rFonts w:ascii="Arial" w:hAnsi="Arial" w:cs="Arial"/>
                <w:sz w:val="16"/>
                <w:szCs w:val="16"/>
              </w:rPr>
            </w:pPr>
            <w:r w:rsidRPr="00E94025">
              <w:rPr>
                <w:rFonts w:ascii="Arial" w:hAnsi="Arial" w:cs="Arial"/>
                <w:sz w:val="16"/>
                <w:szCs w:val="16"/>
              </w:rPr>
              <w:t>60%</w:t>
            </w:r>
          </w:p>
        </w:tc>
      </w:tr>
      <w:tr w:rsidR="00477240" w:rsidRPr="00E94025" w14:paraId="7067FA8E" w14:textId="77777777" w:rsidTr="00823C8E">
        <w:tc>
          <w:tcPr>
            <w:tcW w:w="6341" w:type="dxa"/>
            <w:tcBorders>
              <w:top w:val="single" w:sz="4" w:space="0" w:color="auto"/>
              <w:left w:val="single" w:sz="18" w:space="0" w:color="auto"/>
              <w:bottom w:val="single" w:sz="4" w:space="0" w:color="auto"/>
              <w:right w:val="single" w:sz="4" w:space="0" w:color="auto"/>
            </w:tcBorders>
            <w:vAlign w:val="center"/>
          </w:tcPr>
          <w:p w14:paraId="2908638C" w14:textId="77777777" w:rsidR="00477240" w:rsidRPr="00E94025" w:rsidRDefault="00477240" w:rsidP="00477240">
            <w:pPr>
              <w:rPr>
                <w:rFonts w:ascii="Arial" w:hAnsi="Arial" w:cs="Arial"/>
                <w:b/>
                <w:bCs/>
                <w:sz w:val="16"/>
                <w:szCs w:val="16"/>
              </w:rPr>
            </w:pPr>
            <w:r w:rsidRPr="00E94025">
              <w:rPr>
                <w:rFonts w:ascii="Arial" w:hAnsi="Arial" w:cs="Arial"/>
                <w:b/>
                <w:bCs/>
                <w:sz w:val="16"/>
                <w:szCs w:val="16"/>
              </w:rPr>
              <w:t>Chemotherapy</w:t>
            </w:r>
          </w:p>
        </w:tc>
        <w:tc>
          <w:tcPr>
            <w:tcW w:w="3090" w:type="dxa"/>
            <w:gridSpan w:val="3"/>
            <w:tcBorders>
              <w:top w:val="single" w:sz="8" w:space="0" w:color="auto"/>
              <w:left w:val="single" w:sz="4" w:space="0" w:color="auto"/>
              <w:bottom w:val="single" w:sz="8" w:space="0" w:color="auto"/>
              <w:right w:val="single" w:sz="8" w:space="0" w:color="auto"/>
            </w:tcBorders>
            <w:vAlign w:val="center"/>
          </w:tcPr>
          <w:p w14:paraId="41DFACD4" w14:textId="77777777" w:rsidR="00477240" w:rsidRPr="00E94025" w:rsidRDefault="00477240" w:rsidP="00477240">
            <w:pPr>
              <w:jc w:val="center"/>
              <w:rPr>
                <w:rFonts w:ascii="Arial" w:hAnsi="Arial" w:cs="Arial"/>
                <w:sz w:val="16"/>
                <w:szCs w:val="16"/>
              </w:rPr>
            </w:pPr>
            <w:r w:rsidRPr="00E94025">
              <w:rPr>
                <w:rFonts w:ascii="Arial" w:hAnsi="Arial" w:cs="Arial"/>
                <w:sz w:val="16"/>
                <w:szCs w:val="16"/>
              </w:rPr>
              <w:t xml:space="preserve">$100 Co-Pay per visit, </w:t>
            </w:r>
          </w:p>
          <w:p w14:paraId="3CF618FB" w14:textId="77777777" w:rsidR="00477240" w:rsidRPr="00E94025" w:rsidRDefault="00477240" w:rsidP="00477240">
            <w:pPr>
              <w:jc w:val="center"/>
              <w:rPr>
                <w:sz w:val="16"/>
                <w:szCs w:val="16"/>
              </w:rPr>
            </w:pPr>
            <w:r w:rsidRPr="00E94025">
              <w:rPr>
                <w:rFonts w:ascii="Arial" w:hAnsi="Arial" w:cs="Arial"/>
                <w:sz w:val="16"/>
                <w:szCs w:val="16"/>
              </w:rPr>
              <w:t xml:space="preserve"> 80% thereafter</w:t>
            </w:r>
          </w:p>
        </w:tc>
        <w:tc>
          <w:tcPr>
            <w:tcW w:w="1459" w:type="dxa"/>
            <w:tcBorders>
              <w:top w:val="single" w:sz="8" w:space="0" w:color="auto"/>
              <w:left w:val="single" w:sz="8" w:space="0" w:color="auto"/>
              <w:bottom w:val="single" w:sz="8" w:space="0" w:color="auto"/>
              <w:right w:val="single" w:sz="18" w:space="0" w:color="auto"/>
            </w:tcBorders>
            <w:vAlign w:val="center"/>
          </w:tcPr>
          <w:p w14:paraId="48293877" w14:textId="77777777" w:rsidR="00477240" w:rsidRPr="00E94025" w:rsidRDefault="00477240" w:rsidP="00477240">
            <w:pPr>
              <w:jc w:val="center"/>
              <w:rPr>
                <w:rFonts w:ascii="Arial" w:hAnsi="Arial" w:cs="Arial"/>
                <w:sz w:val="16"/>
                <w:szCs w:val="16"/>
              </w:rPr>
            </w:pPr>
            <w:r w:rsidRPr="00E94025">
              <w:rPr>
                <w:rFonts w:ascii="Arial" w:hAnsi="Arial" w:cs="Arial"/>
                <w:sz w:val="16"/>
                <w:szCs w:val="16"/>
              </w:rPr>
              <w:t>60%</w:t>
            </w:r>
          </w:p>
        </w:tc>
      </w:tr>
      <w:tr w:rsidR="00477240" w:rsidRPr="00E94025" w14:paraId="7BAE637E" w14:textId="77777777" w:rsidTr="00823C8E">
        <w:tc>
          <w:tcPr>
            <w:tcW w:w="6341" w:type="dxa"/>
            <w:tcBorders>
              <w:top w:val="single" w:sz="4" w:space="0" w:color="auto"/>
              <w:left w:val="single" w:sz="18" w:space="0" w:color="auto"/>
              <w:bottom w:val="single" w:sz="4" w:space="0" w:color="auto"/>
              <w:right w:val="single" w:sz="4" w:space="0" w:color="auto"/>
            </w:tcBorders>
            <w:vAlign w:val="center"/>
          </w:tcPr>
          <w:p w14:paraId="600404CF" w14:textId="77777777" w:rsidR="00477240" w:rsidRPr="00E94025" w:rsidRDefault="00477240" w:rsidP="00477240">
            <w:pPr>
              <w:rPr>
                <w:rFonts w:ascii="Arial" w:hAnsi="Arial" w:cs="Arial"/>
                <w:b/>
                <w:bCs/>
                <w:sz w:val="16"/>
                <w:szCs w:val="16"/>
              </w:rPr>
            </w:pPr>
            <w:r w:rsidRPr="00E94025">
              <w:rPr>
                <w:rFonts w:ascii="Arial" w:hAnsi="Arial" w:cs="Arial"/>
                <w:b/>
                <w:bCs/>
                <w:sz w:val="16"/>
                <w:szCs w:val="16"/>
              </w:rPr>
              <w:t>Radiation Therapy</w:t>
            </w:r>
          </w:p>
        </w:tc>
        <w:tc>
          <w:tcPr>
            <w:tcW w:w="3090" w:type="dxa"/>
            <w:gridSpan w:val="3"/>
            <w:tcBorders>
              <w:top w:val="single" w:sz="8" w:space="0" w:color="auto"/>
              <w:left w:val="single" w:sz="4" w:space="0" w:color="auto"/>
              <w:bottom w:val="single" w:sz="8" w:space="0" w:color="auto"/>
              <w:right w:val="single" w:sz="8" w:space="0" w:color="auto"/>
            </w:tcBorders>
            <w:vAlign w:val="center"/>
          </w:tcPr>
          <w:p w14:paraId="15395058" w14:textId="77777777" w:rsidR="00477240" w:rsidRPr="00E94025" w:rsidRDefault="00477240" w:rsidP="00477240">
            <w:pPr>
              <w:jc w:val="center"/>
              <w:rPr>
                <w:rFonts w:ascii="Arial" w:hAnsi="Arial" w:cs="Arial"/>
                <w:sz w:val="16"/>
                <w:szCs w:val="16"/>
              </w:rPr>
            </w:pPr>
            <w:r w:rsidRPr="00E94025">
              <w:rPr>
                <w:rFonts w:ascii="Arial" w:hAnsi="Arial" w:cs="Arial"/>
                <w:sz w:val="16"/>
                <w:szCs w:val="16"/>
              </w:rPr>
              <w:t xml:space="preserve">$100 Co-Pay per visit, </w:t>
            </w:r>
          </w:p>
          <w:p w14:paraId="52CBFCF6" w14:textId="77777777" w:rsidR="00477240" w:rsidRPr="00E94025" w:rsidRDefault="00477240" w:rsidP="00477240">
            <w:pPr>
              <w:jc w:val="center"/>
              <w:rPr>
                <w:sz w:val="16"/>
                <w:szCs w:val="16"/>
              </w:rPr>
            </w:pPr>
            <w:r w:rsidRPr="00E94025">
              <w:rPr>
                <w:rFonts w:ascii="Arial" w:hAnsi="Arial" w:cs="Arial"/>
                <w:sz w:val="16"/>
                <w:szCs w:val="16"/>
              </w:rPr>
              <w:t xml:space="preserve"> 80% thereafter</w:t>
            </w:r>
          </w:p>
        </w:tc>
        <w:tc>
          <w:tcPr>
            <w:tcW w:w="1459" w:type="dxa"/>
            <w:tcBorders>
              <w:top w:val="single" w:sz="8" w:space="0" w:color="auto"/>
              <w:left w:val="single" w:sz="8" w:space="0" w:color="auto"/>
              <w:bottom w:val="single" w:sz="8" w:space="0" w:color="auto"/>
              <w:right w:val="single" w:sz="18" w:space="0" w:color="auto"/>
            </w:tcBorders>
            <w:vAlign w:val="center"/>
          </w:tcPr>
          <w:p w14:paraId="76B43DA9" w14:textId="77777777" w:rsidR="00477240" w:rsidRPr="00E94025" w:rsidRDefault="00477240" w:rsidP="00477240">
            <w:pPr>
              <w:jc w:val="center"/>
              <w:rPr>
                <w:rFonts w:ascii="Arial" w:hAnsi="Arial" w:cs="Arial"/>
                <w:sz w:val="16"/>
                <w:szCs w:val="16"/>
              </w:rPr>
            </w:pPr>
            <w:r w:rsidRPr="00E94025">
              <w:rPr>
                <w:rFonts w:ascii="Arial" w:hAnsi="Arial" w:cs="Arial"/>
                <w:sz w:val="16"/>
                <w:szCs w:val="16"/>
              </w:rPr>
              <w:t>60%</w:t>
            </w:r>
          </w:p>
        </w:tc>
      </w:tr>
      <w:tr w:rsidR="00477240" w:rsidRPr="00E94025" w14:paraId="3E24D716" w14:textId="77777777" w:rsidTr="00823C8E">
        <w:tc>
          <w:tcPr>
            <w:tcW w:w="6341" w:type="dxa"/>
            <w:tcBorders>
              <w:top w:val="single" w:sz="4" w:space="0" w:color="auto"/>
              <w:left w:val="single" w:sz="18" w:space="0" w:color="auto"/>
              <w:bottom w:val="single" w:sz="4" w:space="0" w:color="auto"/>
              <w:right w:val="single" w:sz="4" w:space="0" w:color="auto"/>
            </w:tcBorders>
            <w:vAlign w:val="center"/>
          </w:tcPr>
          <w:p w14:paraId="6C2BD693" w14:textId="77777777" w:rsidR="00477240" w:rsidRPr="00E94025" w:rsidRDefault="00477240" w:rsidP="00477240">
            <w:pPr>
              <w:rPr>
                <w:rFonts w:ascii="Arial" w:hAnsi="Arial" w:cs="Arial"/>
                <w:b/>
                <w:bCs/>
                <w:sz w:val="16"/>
                <w:szCs w:val="16"/>
              </w:rPr>
            </w:pPr>
            <w:r w:rsidRPr="00E94025">
              <w:rPr>
                <w:rFonts w:ascii="Arial" w:hAnsi="Arial" w:cs="Arial"/>
                <w:b/>
                <w:bCs/>
                <w:sz w:val="16"/>
                <w:szCs w:val="16"/>
              </w:rPr>
              <w:t>Infusion Therapy</w:t>
            </w:r>
          </w:p>
        </w:tc>
        <w:tc>
          <w:tcPr>
            <w:tcW w:w="3090" w:type="dxa"/>
            <w:gridSpan w:val="3"/>
            <w:tcBorders>
              <w:top w:val="single" w:sz="8" w:space="0" w:color="auto"/>
              <w:left w:val="single" w:sz="4" w:space="0" w:color="auto"/>
              <w:bottom w:val="single" w:sz="8" w:space="0" w:color="auto"/>
              <w:right w:val="single" w:sz="8" w:space="0" w:color="auto"/>
            </w:tcBorders>
            <w:vAlign w:val="center"/>
          </w:tcPr>
          <w:p w14:paraId="68D3C4B4" w14:textId="77777777" w:rsidR="00477240" w:rsidRPr="00E94025" w:rsidRDefault="00477240" w:rsidP="00477240">
            <w:pPr>
              <w:jc w:val="center"/>
              <w:rPr>
                <w:rFonts w:ascii="Arial" w:hAnsi="Arial" w:cs="Arial"/>
                <w:sz w:val="16"/>
                <w:szCs w:val="16"/>
              </w:rPr>
            </w:pPr>
            <w:r w:rsidRPr="00E94025">
              <w:rPr>
                <w:rFonts w:ascii="Arial" w:hAnsi="Arial" w:cs="Arial"/>
                <w:sz w:val="16"/>
                <w:szCs w:val="16"/>
              </w:rPr>
              <w:t xml:space="preserve">$100 Co-Pay per visit, </w:t>
            </w:r>
          </w:p>
          <w:p w14:paraId="1F2E1E9C" w14:textId="77777777" w:rsidR="00477240" w:rsidRPr="00E94025" w:rsidRDefault="00477240" w:rsidP="00477240">
            <w:pPr>
              <w:jc w:val="center"/>
              <w:rPr>
                <w:sz w:val="16"/>
                <w:szCs w:val="16"/>
              </w:rPr>
            </w:pPr>
            <w:r w:rsidRPr="00E94025">
              <w:rPr>
                <w:rFonts w:ascii="Arial" w:hAnsi="Arial" w:cs="Arial"/>
                <w:sz w:val="16"/>
                <w:szCs w:val="16"/>
              </w:rPr>
              <w:t xml:space="preserve"> 80% thereafter</w:t>
            </w:r>
          </w:p>
        </w:tc>
        <w:tc>
          <w:tcPr>
            <w:tcW w:w="1459" w:type="dxa"/>
            <w:tcBorders>
              <w:top w:val="single" w:sz="8" w:space="0" w:color="auto"/>
              <w:left w:val="single" w:sz="8" w:space="0" w:color="auto"/>
              <w:bottom w:val="single" w:sz="8" w:space="0" w:color="auto"/>
              <w:right w:val="single" w:sz="18" w:space="0" w:color="auto"/>
            </w:tcBorders>
            <w:vAlign w:val="center"/>
          </w:tcPr>
          <w:p w14:paraId="47590BC1" w14:textId="77777777" w:rsidR="00477240" w:rsidRPr="00E94025" w:rsidRDefault="00477240" w:rsidP="00477240">
            <w:pPr>
              <w:jc w:val="center"/>
              <w:rPr>
                <w:rFonts w:ascii="Arial" w:hAnsi="Arial" w:cs="Arial"/>
                <w:sz w:val="16"/>
                <w:szCs w:val="16"/>
              </w:rPr>
            </w:pPr>
            <w:r w:rsidRPr="00E94025">
              <w:rPr>
                <w:rFonts w:ascii="Arial" w:hAnsi="Arial" w:cs="Arial"/>
                <w:sz w:val="16"/>
                <w:szCs w:val="16"/>
              </w:rPr>
              <w:t>60%</w:t>
            </w:r>
          </w:p>
        </w:tc>
      </w:tr>
      <w:tr w:rsidR="00236D4F" w:rsidRPr="00E94025" w14:paraId="288CBA41" w14:textId="77777777" w:rsidTr="00EC2B05">
        <w:tc>
          <w:tcPr>
            <w:tcW w:w="6341" w:type="dxa"/>
            <w:tcBorders>
              <w:top w:val="single" w:sz="4" w:space="0" w:color="auto"/>
              <w:left w:val="single" w:sz="18" w:space="0" w:color="auto"/>
              <w:right w:val="single" w:sz="4" w:space="0" w:color="auto"/>
            </w:tcBorders>
          </w:tcPr>
          <w:p w14:paraId="265C3704" w14:textId="77777777" w:rsidR="00236D4F" w:rsidRPr="00E94025" w:rsidRDefault="00236D4F" w:rsidP="00236D4F">
            <w:pPr>
              <w:rPr>
                <w:rFonts w:ascii="Arial" w:hAnsi="Arial" w:cs="Arial"/>
                <w:b/>
                <w:bCs/>
                <w:sz w:val="16"/>
                <w:szCs w:val="16"/>
              </w:rPr>
            </w:pPr>
            <w:r w:rsidRPr="00E94025">
              <w:rPr>
                <w:rFonts w:ascii="Arial" w:hAnsi="Arial" w:cs="Arial"/>
                <w:b/>
                <w:bCs/>
                <w:sz w:val="16"/>
                <w:szCs w:val="16"/>
              </w:rPr>
              <w:t xml:space="preserve">Speech Therapy </w:t>
            </w:r>
            <w:r w:rsidRPr="00E94025">
              <w:rPr>
                <w:rFonts w:ascii="Arial" w:hAnsi="Arial" w:cs="Arial"/>
                <w:bCs/>
                <w:sz w:val="16"/>
                <w:szCs w:val="16"/>
              </w:rPr>
              <w:t>(Rehabilitative and Habilitative)</w:t>
            </w:r>
            <w:r w:rsidRPr="00E94025">
              <w:rPr>
                <w:rFonts w:ascii="Arial" w:hAnsi="Arial" w:cs="Arial"/>
                <w:b/>
                <w:bCs/>
                <w:sz w:val="16"/>
                <w:szCs w:val="16"/>
              </w:rPr>
              <w:t xml:space="preserve"> </w:t>
            </w:r>
            <w:r w:rsidRPr="00E94025">
              <w:rPr>
                <w:rFonts w:ascii="Arial" w:hAnsi="Arial" w:cs="Arial"/>
                <w:sz w:val="16"/>
                <w:szCs w:val="16"/>
              </w:rPr>
              <w:t>when necessary due to a medical condition.</w:t>
            </w:r>
          </w:p>
        </w:tc>
        <w:tc>
          <w:tcPr>
            <w:tcW w:w="3090" w:type="dxa"/>
            <w:gridSpan w:val="3"/>
            <w:tcBorders>
              <w:top w:val="single" w:sz="8" w:space="0" w:color="auto"/>
              <w:left w:val="single" w:sz="4" w:space="0" w:color="auto"/>
              <w:bottom w:val="single" w:sz="4" w:space="0" w:color="auto"/>
              <w:right w:val="single" w:sz="8" w:space="0" w:color="auto"/>
            </w:tcBorders>
            <w:vAlign w:val="center"/>
          </w:tcPr>
          <w:p w14:paraId="22EAED5C" w14:textId="77777777" w:rsidR="00236D4F" w:rsidRPr="00E94025" w:rsidRDefault="00236D4F" w:rsidP="00236D4F">
            <w:pPr>
              <w:jc w:val="center"/>
              <w:rPr>
                <w:rFonts w:ascii="Arial" w:hAnsi="Arial" w:cs="Arial"/>
                <w:sz w:val="16"/>
                <w:szCs w:val="16"/>
              </w:rPr>
            </w:pPr>
            <w:r w:rsidRPr="00E94025">
              <w:rPr>
                <w:rFonts w:ascii="Arial" w:hAnsi="Arial" w:cs="Arial"/>
                <w:sz w:val="16"/>
                <w:szCs w:val="16"/>
              </w:rPr>
              <w:t xml:space="preserve">$100 Co-Pay per visit, </w:t>
            </w:r>
          </w:p>
          <w:p w14:paraId="2A038570" w14:textId="29A0B9A4" w:rsidR="00236D4F" w:rsidRPr="00E94025" w:rsidRDefault="00236D4F" w:rsidP="00236D4F">
            <w:pPr>
              <w:jc w:val="center"/>
              <w:rPr>
                <w:sz w:val="16"/>
                <w:szCs w:val="16"/>
              </w:rPr>
            </w:pPr>
            <w:r w:rsidRPr="00E94025">
              <w:rPr>
                <w:rFonts w:ascii="Arial" w:hAnsi="Arial" w:cs="Arial"/>
                <w:sz w:val="16"/>
                <w:szCs w:val="16"/>
              </w:rPr>
              <w:t xml:space="preserve"> 80% thereafter</w:t>
            </w:r>
          </w:p>
        </w:tc>
        <w:tc>
          <w:tcPr>
            <w:tcW w:w="1459" w:type="dxa"/>
            <w:tcBorders>
              <w:top w:val="single" w:sz="8" w:space="0" w:color="auto"/>
              <w:left w:val="single" w:sz="8" w:space="0" w:color="auto"/>
              <w:bottom w:val="single" w:sz="4" w:space="0" w:color="auto"/>
              <w:right w:val="single" w:sz="18" w:space="0" w:color="auto"/>
            </w:tcBorders>
            <w:vAlign w:val="center"/>
          </w:tcPr>
          <w:p w14:paraId="6422DD32" w14:textId="15FE8C8A" w:rsidR="00236D4F" w:rsidRPr="00E94025" w:rsidRDefault="00236D4F" w:rsidP="00236D4F">
            <w:pPr>
              <w:jc w:val="center"/>
              <w:rPr>
                <w:rFonts w:ascii="Arial" w:hAnsi="Arial" w:cs="Arial"/>
                <w:sz w:val="16"/>
                <w:szCs w:val="16"/>
              </w:rPr>
            </w:pPr>
            <w:r w:rsidRPr="00E94025">
              <w:rPr>
                <w:rFonts w:ascii="Arial" w:hAnsi="Arial" w:cs="Arial"/>
                <w:sz w:val="16"/>
                <w:szCs w:val="16"/>
              </w:rPr>
              <w:t>$100 Co-Pay per visit, 60% thereafter</w:t>
            </w:r>
          </w:p>
        </w:tc>
      </w:tr>
      <w:tr w:rsidR="00477240" w:rsidRPr="00E94025" w14:paraId="4E8D18D0" w14:textId="77777777" w:rsidTr="00823C8E">
        <w:tc>
          <w:tcPr>
            <w:tcW w:w="10890" w:type="dxa"/>
            <w:gridSpan w:val="5"/>
            <w:tcBorders>
              <w:top w:val="single" w:sz="18" w:space="0" w:color="auto"/>
              <w:left w:val="single" w:sz="18" w:space="0" w:color="auto"/>
              <w:bottom w:val="single" w:sz="18" w:space="0" w:color="auto"/>
              <w:right w:val="single" w:sz="18" w:space="0" w:color="auto"/>
            </w:tcBorders>
            <w:shd w:val="clear" w:color="auto" w:fill="00B0F0"/>
          </w:tcPr>
          <w:p w14:paraId="39D22974" w14:textId="1BB36590" w:rsidR="00477240" w:rsidRPr="00E94025" w:rsidRDefault="00477240" w:rsidP="00477240">
            <w:pPr>
              <w:jc w:val="center"/>
              <w:rPr>
                <w:rFonts w:ascii="Arial" w:hAnsi="Arial" w:cs="Arial"/>
                <w:vertAlign w:val="superscript"/>
              </w:rPr>
            </w:pPr>
            <w:r w:rsidRPr="00E94025">
              <w:br w:type="page"/>
            </w:r>
            <w:r w:rsidRPr="00E94025">
              <w:rPr>
                <w:rFonts w:ascii="Arial" w:hAnsi="Arial" w:cs="Arial"/>
                <w:b/>
                <w:bCs/>
                <w:sz w:val="20"/>
              </w:rPr>
              <w:t>BEHAVIORAL HEALTH SERVICES</w:t>
            </w:r>
            <w:r>
              <w:rPr>
                <w:rFonts w:ascii="Arial" w:hAnsi="Arial" w:cs="Arial"/>
                <w:b/>
                <w:bCs/>
                <w:sz w:val="20"/>
                <w:vertAlign w:val="superscript"/>
              </w:rPr>
              <w:t>9</w:t>
            </w:r>
          </w:p>
        </w:tc>
      </w:tr>
      <w:tr w:rsidR="00477240" w:rsidRPr="00E94025" w14:paraId="0C4B5494" w14:textId="77777777" w:rsidTr="00716012">
        <w:tc>
          <w:tcPr>
            <w:tcW w:w="6341" w:type="dxa"/>
            <w:tcBorders>
              <w:top w:val="single" w:sz="18" w:space="0" w:color="auto"/>
              <w:left w:val="single" w:sz="18" w:space="0" w:color="auto"/>
              <w:bottom w:val="single" w:sz="4" w:space="0" w:color="auto"/>
              <w:right w:val="single" w:sz="4" w:space="0" w:color="auto"/>
            </w:tcBorders>
          </w:tcPr>
          <w:p w14:paraId="15FDBCF4" w14:textId="77777777" w:rsidR="00477240" w:rsidRPr="00E94025" w:rsidRDefault="00477240" w:rsidP="00477240">
            <w:pPr>
              <w:rPr>
                <w:rFonts w:ascii="Arial" w:hAnsi="Arial" w:cs="Arial"/>
                <w:b/>
                <w:bCs/>
                <w:sz w:val="16"/>
                <w:szCs w:val="16"/>
              </w:rPr>
            </w:pPr>
            <w:r w:rsidRPr="00E94025">
              <w:rPr>
                <w:rFonts w:ascii="Arial" w:hAnsi="Arial" w:cs="Arial"/>
                <w:b/>
                <w:bCs/>
                <w:sz w:val="16"/>
                <w:szCs w:val="16"/>
              </w:rPr>
              <w:t>Outpatient Mental Health Services</w:t>
            </w:r>
          </w:p>
        </w:tc>
        <w:tc>
          <w:tcPr>
            <w:tcW w:w="1579" w:type="dxa"/>
            <w:tcBorders>
              <w:top w:val="single" w:sz="18" w:space="0" w:color="auto"/>
              <w:left w:val="single" w:sz="4" w:space="0" w:color="auto"/>
              <w:bottom w:val="single" w:sz="4" w:space="0" w:color="auto"/>
              <w:right w:val="single" w:sz="4" w:space="0" w:color="auto"/>
            </w:tcBorders>
            <w:vAlign w:val="center"/>
          </w:tcPr>
          <w:p w14:paraId="4246AADE" w14:textId="77777777" w:rsidR="00477240" w:rsidRPr="00E94025" w:rsidRDefault="00477240" w:rsidP="00477240">
            <w:pPr>
              <w:jc w:val="center"/>
              <w:rPr>
                <w:rFonts w:ascii="Arial" w:hAnsi="Arial" w:cs="Arial"/>
                <w:sz w:val="16"/>
                <w:szCs w:val="16"/>
              </w:rPr>
            </w:pPr>
            <w:r w:rsidRPr="00E94025">
              <w:rPr>
                <w:rFonts w:ascii="Arial" w:hAnsi="Arial" w:cs="Arial"/>
                <w:sz w:val="16"/>
                <w:szCs w:val="16"/>
              </w:rPr>
              <w:t>100%</w:t>
            </w:r>
          </w:p>
        </w:tc>
        <w:tc>
          <w:tcPr>
            <w:tcW w:w="1481" w:type="dxa"/>
            <w:tcBorders>
              <w:top w:val="single" w:sz="18" w:space="0" w:color="auto"/>
              <w:left w:val="single" w:sz="4" w:space="0" w:color="auto"/>
              <w:bottom w:val="single" w:sz="4" w:space="0" w:color="auto"/>
              <w:right w:val="single" w:sz="4" w:space="0" w:color="auto"/>
            </w:tcBorders>
            <w:vAlign w:val="center"/>
          </w:tcPr>
          <w:p w14:paraId="2C15D267" w14:textId="77777777" w:rsidR="00477240" w:rsidRPr="00E94025" w:rsidRDefault="00477240" w:rsidP="00477240">
            <w:pPr>
              <w:jc w:val="center"/>
              <w:rPr>
                <w:rFonts w:ascii="Arial" w:hAnsi="Arial" w:cs="Arial"/>
                <w:sz w:val="16"/>
                <w:szCs w:val="16"/>
              </w:rPr>
            </w:pPr>
            <w:r w:rsidRPr="00E94025">
              <w:rPr>
                <w:rFonts w:ascii="Arial" w:hAnsi="Arial" w:cs="Arial"/>
                <w:sz w:val="16"/>
                <w:szCs w:val="16"/>
              </w:rPr>
              <w:t>80%</w:t>
            </w:r>
          </w:p>
        </w:tc>
        <w:tc>
          <w:tcPr>
            <w:tcW w:w="1489" w:type="dxa"/>
            <w:gridSpan w:val="2"/>
            <w:tcBorders>
              <w:top w:val="single" w:sz="18" w:space="0" w:color="auto"/>
              <w:left w:val="single" w:sz="4" w:space="0" w:color="auto"/>
              <w:bottom w:val="single" w:sz="4" w:space="0" w:color="auto"/>
              <w:right w:val="single" w:sz="18" w:space="0" w:color="auto"/>
            </w:tcBorders>
            <w:vAlign w:val="center"/>
          </w:tcPr>
          <w:p w14:paraId="5C358565" w14:textId="77777777" w:rsidR="00477240" w:rsidRPr="00E94025" w:rsidRDefault="00477240" w:rsidP="00477240">
            <w:pPr>
              <w:jc w:val="center"/>
              <w:rPr>
                <w:sz w:val="16"/>
                <w:szCs w:val="16"/>
              </w:rPr>
            </w:pPr>
            <w:r w:rsidRPr="00E94025">
              <w:rPr>
                <w:rFonts w:ascii="Arial" w:hAnsi="Arial" w:cs="Arial"/>
                <w:sz w:val="16"/>
                <w:szCs w:val="16"/>
              </w:rPr>
              <w:t>60%</w:t>
            </w:r>
          </w:p>
        </w:tc>
      </w:tr>
      <w:tr w:rsidR="00477240" w:rsidRPr="00E94025" w14:paraId="5BFF2D1D" w14:textId="77777777" w:rsidTr="00716012">
        <w:tc>
          <w:tcPr>
            <w:tcW w:w="6341" w:type="dxa"/>
            <w:tcBorders>
              <w:top w:val="single" w:sz="4" w:space="0" w:color="auto"/>
              <w:left w:val="single" w:sz="18" w:space="0" w:color="auto"/>
              <w:bottom w:val="single" w:sz="4" w:space="0" w:color="auto"/>
              <w:right w:val="single" w:sz="4" w:space="0" w:color="auto"/>
            </w:tcBorders>
          </w:tcPr>
          <w:p w14:paraId="40F85FEC" w14:textId="77777777" w:rsidR="00477240" w:rsidRPr="00E94025" w:rsidRDefault="00477240" w:rsidP="00477240">
            <w:pPr>
              <w:rPr>
                <w:rFonts w:ascii="Arial" w:hAnsi="Arial" w:cs="Arial"/>
                <w:b/>
                <w:bCs/>
                <w:sz w:val="16"/>
                <w:szCs w:val="16"/>
              </w:rPr>
            </w:pPr>
            <w:r w:rsidRPr="00E94025">
              <w:rPr>
                <w:rFonts w:ascii="Arial" w:hAnsi="Arial" w:cs="Arial"/>
                <w:b/>
                <w:bCs/>
                <w:sz w:val="16"/>
                <w:szCs w:val="16"/>
              </w:rPr>
              <w:t>Outpatient Substance Use Disorder</w:t>
            </w:r>
          </w:p>
        </w:tc>
        <w:tc>
          <w:tcPr>
            <w:tcW w:w="1579" w:type="dxa"/>
            <w:tcBorders>
              <w:top w:val="single" w:sz="4" w:space="0" w:color="auto"/>
              <w:left w:val="single" w:sz="4" w:space="0" w:color="auto"/>
              <w:bottom w:val="single" w:sz="4" w:space="0" w:color="auto"/>
              <w:right w:val="single" w:sz="4" w:space="0" w:color="auto"/>
            </w:tcBorders>
            <w:vAlign w:val="center"/>
          </w:tcPr>
          <w:p w14:paraId="1384B661" w14:textId="77777777" w:rsidR="00477240" w:rsidRPr="00E94025" w:rsidRDefault="00477240" w:rsidP="00477240">
            <w:pPr>
              <w:jc w:val="center"/>
              <w:rPr>
                <w:rFonts w:ascii="Arial" w:hAnsi="Arial" w:cs="Arial"/>
                <w:sz w:val="16"/>
                <w:szCs w:val="16"/>
              </w:rPr>
            </w:pPr>
            <w:r w:rsidRPr="00E94025">
              <w:rPr>
                <w:rFonts w:ascii="Arial" w:hAnsi="Arial" w:cs="Arial"/>
                <w:sz w:val="16"/>
                <w:szCs w:val="16"/>
              </w:rPr>
              <w:t>100%</w:t>
            </w:r>
          </w:p>
        </w:tc>
        <w:tc>
          <w:tcPr>
            <w:tcW w:w="1481" w:type="dxa"/>
            <w:tcBorders>
              <w:top w:val="single" w:sz="4" w:space="0" w:color="auto"/>
              <w:left w:val="single" w:sz="4" w:space="0" w:color="auto"/>
              <w:bottom w:val="single" w:sz="4" w:space="0" w:color="auto"/>
              <w:right w:val="single" w:sz="4" w:space="0" w:color="auto"/>
            </w:tcBorders>
            <w:vAlign w:val="center"/>
          </w:tcPr>
          <w:p w14:paraId="65557251" w14:textId="77777777" w:rsidR="00477240" w:rsidRPr="00E94025" w:rsidRDefault="00477240" w:rsidP="00477240">
            <w:pPr>
              <w:jc w:val="center"/>
              <w:rPr>
                <w:rFonts w:ascii="Arial" w:hAnsi="Arial" w:cs="Arial"/>
                <w:sz w:val="16"/>
                <w:szCs w:val="16"/>
              </w:rPr>
            </w:pPr>
            <w:r w:rsidRPr="00E94025">
              <w:rPr>
                <w:rFonts w:ascii="Arial" w:hAnsi="Arial" w:cs="Arial"/>
                <w:sz w:val="16"/>
                <w:szCs w:val="16"/>
              </w:rPr>
              <w:t>80%</w:t>
            </w:r>
          </w:p>
        </w:tc>
        <w:tc>
          <w:tcPr>
            <w:tcW w:w="1489" w:type="dxa"/>
            <w:gridSpan w:val="2"/>
            <w:tcBorders>
              <w:top w:val="single" w:sz="4" w:space="0" w:color="auto"/>
              <w:left w:val="single" w:sz="4" w:space="0" w:color="auto"/>
              <w:bottom w:val="single" w:sz="4" w:space="0" w:color="auto"/>
              <w:right w:val="single" w:sz="18" w:space="0" w:color="auto"/>
            </w:tcBorders>
            <w:vAlign w:val="center"/>
          </w:tcPr>
          <w:p w14:paraId="1A0F676B" w14:textId="77777777" w:rsidR="00477240" w:rsidRPr="00E94025" w:rsidRDefault="00477240" w:rsidP="00477240">
            <w:pPr>
              <w:jc w:val="center"/>
              <w:rPr>
                <w:sz w:val="16"/>
                <w:szCs w:val="16"/>
              </w:rPr>
            </w:pPr>
            <w:r w:rsidRPr="00E94025">
              <w:rPr>
                <w:rFonts w:ascii="Arial" w:hAnsi="Arial" w:cs="Arial"/>
                <w:sz w:val="16"/>
                <w:szCs w:val="16"/>
              </w:rPr>
              <w:t>60%</w:t>
            </w:r>
          </w:p>
        </w:tc>
      </w:tr>
      <w:tr w:rsidR="00477240" w:rsidRPr="00E94025" w14:paraId="07B8DE33" w14:textId="77777777" w:rsidTr="00716012">
        <w:tc>
          <w:tcPr>
            <w:tcW w:w="6341" w:type="dxa"/>
            <w:tcBorders>
              <w:top w:val="single" w:sz="4" w:space="0" w:color="auto"/>
              <w:left w:val="single" w:sz="18" w:space="0" w:color="auto"/>
              <w:bottom w:val="single" w:sz="4" w:space="0" w:color="auto"/>
              <w:right w:val="single" w:sz="4" w:space="0" w:color="auto"/>
            </w:tcBorders>
          </w:tcPr>
          <w:p w14:paraId="6772A90B" w14:textId="77777777" w:rsidR="00477240" w:rsidRPr="00E94025" w:rsidRDefault="00477240" w:rsidP="00477240">
            <w:pPr>
              <w:rPr>
                <w:rFonts w:ascii="Arial" w:hAnsi="Arial" w:cs="Arial"/>
                <w:bCs/>
                <w:sz w:val="16"/>
                <w:szCs w:val="16"/>
              </w:rPr>
            </w:pPr>
            <w:r w:rsidRPr="00E94025">
              <w:rPr>
                <w:rFonts w:ascii="Arial" w:hAnsi="Arial" w:cs="Arial"/>
                <w:b/>
                <w:bCs/>
                <w:sz w:val="16"/>
                <w:szCs w:val="16"/>
              </w:rPr>
              <w:t xml:space="preserve">Inpatient Mental Health Care Services </w:t>
            </w:r>
          </w:p>
        </w:tc>
        <w:tc>
          <w:tcPr>
            <w:tcW w:w="1579" w:type="dxa"/>
            <w:tcBorders>
              <w:top w:val="single" w:sz="4" w:space="0" w:color="auto"/>
              <w:left w:val="single" w:sz="4" w:space="0" w:color="auto"/>
              <w:bottom w:val="single" w:sz="4" w:space="0" w:color="auto"/>
              <w:right w:val="single" w:sz="4" w:space="0" w:color="auto"/>
            </w:tcBorders>
            <w:vAlign w:val="center"/>
          </w:tcPr>
          <w:p w14:paraId="34CC0056" w14:textId="77777777" w:rsidR="00477240" w:rsidRPr="00E94025" w:rsidRDefault="00477240" w:rsidP="00477240">
            <w:pPr>
              <w:jc w:val="center"/>
              <w:rPr>
                <w:rFonts w:ascii="Arial" w:hAnsi="Arial" w:cs="Arial"/>
                <w:sz w:val="16"/>
                <w:szCs w:val="16"/>
              </w:rPr>
            </w:pPr>
            <w:r w:rsidRPr="00E94025">
              <w:rPr>
                <w:rFonts w:ascii="Arial" w:hAnsi="Arial" w:cs="Arial"/>
                <w:sz w:val="16"/>
                <w:szCs w:val="16"/>
              </w:rPr>
              <w:t>$100 Co-Pay per admission 100% thereafter</w:t>
            </w:r>
          </w:p>
        </w:tc>
        <w:tc>
          <w:tcPr>
            <w:tcW w:w="1481" w:type="dxa"/>
            <w:tcBorders>
              <w:top w:val="single" w:sz="4" w:space="0" w:color="auto"/>
              <w:left w:val="single" w:sz="4" w:space="0" w:color="auto"/>
              <w:bottom w:val="single" w:sz="4" w:space="0" w:color="auto"/>
              <w:right w:val="single" w:sz="4" w:space="0" w:color="auto"/>
            </w:tcBorders>
            <w:vAlign w:val="center"/>
          </w:tcPr>
          <w:p w14:paraId="1135A7F4" w14:textId="77777777" w:rsidR="00477240" w:rsidRPr="00E94025" w:rsidRDefault="00477240" w:rsidP="00477240">
            <w:pPr>
              <w:jc w:val="center"/>
              <w:rPr>
                <w:rFonts w:ascii="Arial" w:hAnsi="Arial" w:cs="Arial"/>
                <w:sz w:val="16"/>
                <w:szCs w:val="16"/>
              </w:rPr>
            </w:pPr>
            <w:r w:rsidRPr="00E94025">
              <w:rPr>
                <w:rFonts w:ascii="Arial" w:hAnsi="Arial" w:cs="Arial"/>
                <w:sz w:val="16"/>
                <w:szCs w:val="16"/>
              </w:rPr>
              <w:t>$100 Co-Pay per admission 80% thereafter</w:t>
            </w:r>
          </w:p>
        </w:tc>
        <w:tc>
          <w:tcPr>
            <w:tcW w:w="1489" w:type="dxa"/>
            <w:gridSpan w:val="2"/>
            <w:tcBorders>
              <w:top w:val="single" w:sz="4" w:space="0" w:color="auto"/>
              <w:left w:val="single" w:sz="4" w:space="0" w:color="auto"/>
              <w:bottom w:val="single" w:sz="4" w:space="0" w:color="auto"/>
              <w:right w:val="single" w:sz="18" w:space="0" w:color="auto"/>
            </w:tcBorders>
            <w:vAlign w:val="center"/>
          </w:tcPr>
          <w:p w14:paraId="527904C5" w14:textId="77777777" w:rsidR="00477240" w:rsidRPr="00E94025" w:rsidRDefault="00477240" w:rsidP="00477240">
            <w:pPr>
              <w:jc w:val="center"/>
              <w:rPr>
                <w:sz w:val="16"/>
                <w:szCs w:val="16"/>
              </w:rPr>
            </w:pPr>
            <w:r w:rsidRPr="00E94025">
              <w:rPr>
                <w:rFonts w:ascii="Arial" w:hAnsi="Arial" w:cs="Arial"/>
                <w:sz w:val="16"/>
                <w:szCs w:val="16"/>
              </w:rPr>
              <w:t>$100 Co-Pay per admission 60% thereafter</w:t>
            </w:r>
          </w:p>
        </w:tc>
      </w:tr>
      <w:tr w:rsidR="00477240" w:rsidRPr="00E94025" w14:paraId="10EDAED1" w14:textId="77777777" w:rsidTr="00716012">
        <w:tc>
          <w:tcPr>
            <w:tcW w:w="6341" w:type="dxa"/>
            <w:tcBorders>
              <w:top w:val="single" w:sz="4" w:space="0" w:color="auto"/>
              <w:left w:val="single" w:sz="18" w:space="0" w:color="auto"/>
              <w:bottom w:val="single" w:sz="18" w:space="0" w:color="auto"/>
              <w:right w:val="single" w:sz="4" w:space="0" w:color="auto"/>
            </w:tcBorders>
          </w:tcPr>
          <w:p w14:paraId="5A30FBD4" w14:textId="77777777" w:rsidR="00477240" w:rsidRPr="00E94025" w:rsidRDefault="00477240" w:rsidP="00477240">
            <w:pPr>
              <w:rPr>
                <w:rFonts w:ascii="Arial" w:hAnsi="Arial" w:cs="Arial"/>
                <w:bCs/>
                <w:sz w:val="16"/>
                <w:szCs w:val="16"/>
              </w:rPr>
            </w:pPr>
            <w:r w:rsidRPr="00E94025">
              <w:rPr>
                <w:rFonts w:ascii="Arial" w:hAnsi="Arial" w:cs="Arial"/>
                <w:b/>
                <w:bCs/>
                <w:sz w:val="16"/>
                <w:szCs w:val="16"/>
              </w:rPr>
              <w:t xml:space="preserve">Inpatient Substance Use Disorder </w:t>
            </w:r>
          </w:p>
        </w:tc>
        <w:tc>
          <w:tcPr>
            <w:tcW w:w="1579" w:type="dxa"/>
            <w:tcBorders>
              <w:top w:val="single" w:sz="4" w:space="0" w:color="auto"/>
              <w:left w:val="single" w:sz="4" w:space="0" w:color="auto"/>
              <w:bottom w:val="single" w:sz="18" w:space="0" w:color="auto"/>
              <w:right w:val="single" w:sz="4" w:space="0" w:color="auto"/>
            </w:tcBorders>
            <w:vAlign w:val="center"/>
          </w:tcPr>
          <w:p w14:paraId="2439E1CA" w14:textId="77777777" w:rsidR="00477240" w:rsidRPr="00E94025" w:rsidRDefault="00477240" w:rsidP="00477240">
            <w:pPr>
              <w:jc w:val="center"/>
              <w:rPr>
                <w:rFonts w:ascii="Arial" w:hAnsi="Arial" w:cs="Arial"/>
                <w:sz w:val="16"/>
                <w:szCs w:val="16"/>
              </w:rPr>
            </w:pPr>
            <w:r w:rsidRPr="00E94025">
              <w:rPr>
                <w:rFonts w:ascii="Arial" w:hAnsi="Arial" w:cs="Arial"/>
                <w:sz w:val="16"/>
                <w:szCs w:val="16"/>
              </w:rPr>
              <w:t>$100 Co-Pay per admission 100</w:t>
            </w:r>
            <w:proofErr w:type="gramStart"/>
            <w:r w:rsidRPr="00E94025">
              <w:rPr>
                <w:rFonts w:ascii="Arial" w:hAnsi="Arial" w:cs="Arial"/>
                <w:sz w:val="16"/>
                <w:szCs w:val="16"/>
              </w:rPr>
              <w:t>%  thereafter</w:t>
            </w:r>
            <w:proofErr w:type="gramEnd"/>
          </w:p>
        </w:tc>
        <w:tc>
          <w:tcPr>
            <w:tcW w:w="1481" w:type="dxa"/>
            <w:tcBorders>
              <w:top w:val="single" w:sz="4" w:space="0" w:color="auto"/>
              <w:left w:val="single" w:sz="4" w:space="0" w:color="auto"/>
              <w:bottom w:val="single" w:sz="18" w:space="0" w:color="auto"/>
              <w:right w:val="single" w:sz="4" w:space="0" w:color="auto"/>
            </w:tcBorders>
            <w:vAlign w:val="center"/>
          </w:tcPr>
          <w:p w14:paraId="5B97B9D4" w14:textId="77777777" w:rsidR="00477240" w:rsidRPr="00E94025" w:rsidRDefault="00477240" w:rsidP="00477240">
            <w:pPr>
              <w:jc w:val="center"/>
              <w:rPr>
                <w:rFonts w:ascii="Arial" w:hAnsi="Arial" w:cs="Arial"/>
                <w:sz w:val="16"/>
                <w:szCs w:val="16"/>
              </w:rPr>
            </w:pPr>
            <w:r w:rsidRPr="00E94025">
              <w:rPr>
                <w:rFonts w:ascii="Arial" w:hAnsi="Arial" w:cs="Arial"/>
                <w:sz w:val="16"/>
                <w:szCs w:val="16"/>
              </w:rPr>
              <w:t>$100 Co-Pay per admission 80% thereafter</w:t>
            </w:r>
          </w:p>
        </w:tc>
        <w:tc>
          <w:tcPr>
            <w:tcW w:w="1489" w:type="dxa"/>
            <w:gridSpan w:val="2"/>
            <w:tcBorders>
              <w:top w:val="single" w:sz="4" w:space="0" w:color="auto"/>
              <w:left w:val="single" w:sz="4" w:space="0" w:color="auto"/>
              <w:bottom w:val="single" w:sz="18" w:space="0" w:color="auto"/>
              <w:right w:val="single" w:sz="18" w:space="0" w:color="auto"/>
            </w:tcBorders>
            <w:vAlign w:val="center"/>
          </w:tcPr>
          <w:p w14:paraId="66C0E3BD" w14:textId="77777777" w:rsidR="00477240" w:rsidRPr="00E94025" w:rsidRDefault="00477240" w:rsidP="00477240">
            <w:pPr>
              <w:jc w:val="center"/>
              <w:rPr>
                <w:sz w:val="16"/>
                <w:szCs w:val="16"/>
              </w:rPr>
            </w:pPr>
            <w:r w:rsidRPr="00E94025">
              <w:rPr>
                <w:rFonts w:ascii="Arial" w:hAnsi="Arial" w:cs="Arial"/>
                <w:sz w:val="16"/>
                <w:szCs w:val="16"/>
              </w:rPr>
              <w:t>$100 Co-Pay per admission 60% thereafter</w:t>
            </w:r>
          </w:p>
        </w:tc>
      </w:tr>
    </w:tbl>
    <w:p w14:paraId="595C1B2A" w14:textId="77777777" w:rsidR="006440B3" w:rsidRDefault="006440B3">
      <w:r>
        <w:br w:type="page"/>
      </w:r>
    </w:p>
    <w:p w14:paraId="44F27BA7" w14:textId="77777777" w:rsidR="00B06925" w:rsidRDefault="00B06925"/>
    <w:tbl>
      <w:tblPr>
        <w:tblW w:w="10890" w:type="dxa"/>
        <w:tblInd w:w="-2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41"/>
        <w:gridCol w:w="1485"/>
        <w:gridCol w:w="1485"/>
        <w:gridCol w:w="1579"/>
      </w:tblGrid>
      <w:tr w:rsidR="00477240" w:rsidRPr="00E94025" w14:paraId="1A27E1DE" w14:textId="77777777" w:rsidTr="006440B3">
        <w:tc>
          <w:tcPr>
            <w:tcW w:w="10890" w:type="dxa"/>
            <w:gridSpan w:val="4"/>
            <w:tcBorders>
              <w:top w:val="single" w:sz="18" w:space="0" w:color="auto"/>
              <w:left w:val="single" w:sz="18" w:space="0" w:color="auto"/>
              <w:bottom w:val="single" w:sz="18" w:space="0" w:color="auto"/>
              <w:right w:val="single" w:sz="18" w:space="0" w:color="auto"/>
            </w:tcBorders>
            <w:shd w:val="clear" w:color="auto" w:fill="00B0F0"/>
            <w:vAlign w:val="center"/>
          </w:tcPr>
          <w:p w14:paraId="095843A6" w14:textId="546FA00E" w:rsidR="00477240" w:rsidRPr="00E94025" w:rsidRDefault="00477240" w:rsidP="00477240">
            <w:pPr>
              <w:jc w:val="center"/>
              <w:rPr>
                <w:rFonts w:ascii="Arial" w:hAnsi="Arial" w:cs="Arial"/>
              </w:rPr>
            </w:pPr>
            <w:r w:rsidRPr="00E94025">
              <w:br w:type="page"/>
            </w:r>
            <w:r w:rsidRPr="00E94025">
              <w:rPr>
                <w:rFonts w:ascii="Arial" w:hAnsi="Arial" w:cs="Arial"/>
                <w:b/>
                <w:sz w:val="20"/>
              </w:rPr>
              <w:t>EMERGENCY CARE SERVICES</w:t>
            </w:r>
          </w:p>
        </w:tc>
      </w:tr>
      <w:tr w:rsidR="00477240" w:rsidRPr="00E94025" w14:paraId="1922164C" w14:textId="77777777" w:rsidTr="006440B3">
        <w:tc>
          <w:tcPr>
            <w:tcW w:w="6341" w:type="dxa"/>
            <w:tcBorders>
              <w:top w:val="single" w:sz="18" w:space="0" w:color="auto"/>
              <w:left w:val="single" w:sz="18" w:space="0" w:color="auto"/>
              <w:bottom w:val="single" w:sz="4" w:space="0" w:color="auto"/>
              <w:right w:val="single" w:sz="4" w:space="0" w:color="auto"/>
            </w:tcBorders>
          </w:tcPr>
          <w:p w14:paraId="0710BBB9" w14:textId="77777777" w:rsidR="00477240" w:rsidRPr="00E94025" w:rsidRDefault="00477240" w:rsidP="00477240">
            <w:pPr>
              <w:jc w:val="center"/>
              <w:rPr>
                <w:rFonts w:ascii="Arial" w:hAnsi="Arial" w:cs="Arial"/>
                <w:b/>
                <w:bCs/>
                <w:sz w:val="18"/>
                <w:szCs w:val="18"/>
              </w:rPr>
            </w:pPr>
            <w:r w:rsidRPr="00E94025">
              <w:rPr>
                <w:rFonts w:ascii="Arial" w:hAnsi="Arial" w:cs="Arial"/>
                <w:sz w:val="18"/>
                <w:szCs w:val="18"/>
              </w:rPr>
              <w:t>‍</w:t>
            </w:r>
          </w:p>
        </w:tc>
        <w:tc>
          <w:tcPr>
            <w:tcW w:w="1485" w:type="dxa"/>
            <w:tcBorders>
              <w:top w:val="single" w:sz="18" w:space="0" w:color="auto"/>
              <w:left w:val="single" w:sz="4" w:space="0" w:color="auto"/>
              <w:bottom w:val="single" w:sz="4" w:space="0" w:color="auto"/>
              <w:right w:val="single" w:sz="4" w:space="0" w:color="auto"/>
            </w:tcBorders>
          </w:tcPr>
          <w:p w14:paraId="27FE52EB" w14:textId="77777777" w:rsidR="00477240" w:rsidRPr="00E94025" w:rsidRDefault="00477240" w:rsidP="00477240">
            <w:pPr>
              <w:jc w:val="center"/>
              <w:rPr>
                <w:rFonts w:ascii="Arial" w:hAnsi="Arial" w:cs="Arial"/>
                <w:b/>
                <w:sz w:val="16"/>
                <w:szCs w:val="16"/>
                <w:vertAlign w:val="superscript"/>
              </w:rPr>
            </w:pPr>
            <w:r w:rsidRPr="00E94025">
              <w:rPr>
                <w:rFonts w:ascii="Arial" w:hAnsi="Arial" w:cs="Arial"/>
                <w:b/>
                <w:sz w:val="16"/>
                <w:szCs w:val="16"/>
              </w:rPr>
              <w:t>ENHANCED</w:t>
            </w:r>
          </w:p>
        </w:tc>
        <w:tc>
          <w:tcPr>
            <w:tcW w:w="1485" w:type="dxa"/>
            <w:tcBorders>
              <w:top w:val="single" w:sz="18" w:space="0" w:color="auto"/>
              <w:left w:val="single" w:sz="4" w:space="0" w:color="auto"/>
              <w:bottom w:val="single" w:sz="4" w:space="0" w:color="auto"/>
              <w:right w:val="single" w:sz="4" w:space="0" w:color="auto"/>
            </w:tcBorders>
          </w:tcPr>
          <w:p w14:paraId="62BFC960" w14:textId="77777777" w:rsidR="00477240" w:rsidRPr="00E94025" w:rsidRDefault="00477240" w:rsidP="00477240">
            <w:pPr>
              <w:jc w:val="center"/>
              <w:rPr>
                <w:rFonts w:ascii="Arial" w:hAnsi="Arial" w:cs="Arial"/>
                <w:sz w:val="16"/>
                <w:szCs w:val="16"/>
              </w:rPr>
            </w:pPr>
            <w:r w:rsidRPr="00E94025">
              <w:rPr>
                <w:rFonts w:ascii="Arial" w:hAnsi="Arial" w:cs="Arial"/>
                <w:b/>
                <w:bCs/>
                <w:sz w:val="16"/>
                <w:szCs w:val="16"/>
              </w:rPr>
              <w:t>STANDARD</w:t>
            </w:r>
          </w:p>
        </w:tc>
        <w:tc>
          <w:tcPr>
            <w:tcW w:w="1579" w:type="dxa"/>
            <w:tcBorders>
              <w:top w:val="single" w:sz="18" w:space="0" w:color="auto"/>
              <w:left w:val="single" w:sz="4" w:space="0" w:color="auto"/>
              <w:bottom w:val="single" w:sz="4" w:space="0" w:color="auto"/>
              <w:right w:val="single" w:sz="18" w:space="0" w:color="auto"/>
            </w:tcBorders>
          </w:tcPr>
          <w:p w14:paraId="729D5711" w14:textId="77777777" w:rsidR="00477240" w:rsidRPr="00E94025" w:rsidRDefault="00477240" w:rsidP="00477240">
            <w:pPr>
              <w:jc w:val="center"/>
              <w:rPr>
                <w:rFonts w:ascii="Arial" w:hAnsi="Arial" w:cs="Arial"/>
                <w:sz w:val="16"/>
                <w:szCs w:val="16"/>
              </w:rPr>
            </w:pPr>
            <w:r w:rsidRPr="00E94025">
              <w:rPr>
                <w:rFonts w:ascii="Arial" w:hAnsi="Arial" w:cs="Arial"/>
                <w:b/>
                <w:bCs/>
                <w:sz w:val="16"/>
                <w:szCs w:val="16"/>
              </w:rPr>
              <w:t>NON-NETWORK</w:t>
            </w:r>
          </w:p>
        </w:tc>
      </w:tr>
      <w:tr w:rsidR="00477240" w:rsidRPr="00E94025" w14:paraId="4B77E769" w14:textId="77777777" w:rsidTr="006440B3">
        <w:trPr>
          <w:trHeight w:val="513"/>
        </w:trPr>
        <w:tc>
          <w:tcPr>
            <w:tcW w:w="6341" w:type="dxa"/>
            <w:tcBorders>
              <w:top w:val="single" w:sz="4" w:space="0" w:color="auto"/>
              <w:left w:val="single" w:sz="18" w:space="0" w:color="auto"/>
              <w:bottom w:val="single" w:sz="4" w:space="0" w:color="auto"/>
              <w:right w:val="single" w:sz="4" w:space="0" w:color="auto"/>
            </w:tcBorders>
            <w:vAlign w:val="center"/>
          </w:tcPr>
          <w:p w14:paraId="4BBE2379" w14:textId="1CA4DECE" w:rsidR="00477240" w:rsidRPr="00E94025" w:rsidRDefault="00477240" w:rsidP="00477240">
            <w:pPr>
              <w:rPr>
                <w:rFonts w:ascii="Arial" w:hAnsi="Arial" w:cs="Arial"/>
                <w:b/>
                <w:bCs/>
                <w:sz w:val="16"/>
                <w:szCs w:val="16"/>
                <w:vertAlign w:val="superscript"/>
              </w:rPr>
            </w:pPr>
            <w:r w:rsidRPr="00E94025">
              <w:rPr>
                <w:rFonts w:ascii="Arial" w:hAnsi="Arial" w:cs="Arial"/>
                <w:b/>
                <w:bCs/>
                <w:sz w:val="16"/>
                <w:szCs w:val="16"/>
              </w:rPr>
              <w:t xml:space="preserve">Emergency Accident Care and/or Emergency Medical Care provided </w:t>
            </w:r>
            <w:r w:rsidRPr="00E94025">
              <w:rPr>
                <w:rFonts w:ascii="Arial" w:hAnsi="Arial" w:cs="Arial"/>
                <w:sz w:val="16"/>
                <w:szCs w:val="16"/>
              </w:rPr>
              <w:t>‍</w:t>
            </w:r>
            <w:r w:rsidRPr="00E94025">
              <w:rPr>
                <w:rFonts w:ascii="Arial" w:hAnsi="Arial" w:cs="Arial"/>
                <w:b/>
                <w:sz w:val="16"/>
                <w:szCs w:val="16"/>
              </w:rPr>
              <w:t>in the ER</w:t>
            </w:r>
            <w:r>
              <w:rPr>
                <w:rFonts w:ascii="Arial" w:hAnsi="Arial" w:cs="Arial"/>
                <w:b/>
                <w:sz w:val="16"/>
                <w:szCs w:val="16"/>
                <w:vertAlign w:val="superscript"/>
              </w:rPr>
              <w:t>10</w:t>
            </w:r>
          </w:p>
        </w:tc>
        <w:tc>
          <w:tcPr>
            <w:tcW w:w="4549" w:type="dxa"/>
            <w:gridSpan w:val="3"/>
            <w:tcBorders>
              <w:top w:val="single" w:sz="4" w:space="0" w:color="auto"/>
              <w:left w:val="single" w:sz="4" w:space="0" w:color="auto"/>
              <w:bottom w:val="single" w:sz="4" w:space="0" w:color="auto"/>
              <w:right w:val="single" w:sz="18" w:space="0" w:color="auto"/>
            </w:tcBorders>
            <w:vAlign w:val="center"/>
          </w:tcPr>
          <w:p w14:paraId="47D9448A" w14:textId="0AF7DFAB" w:rsidR="00477240" w:rsidRPr="00E94025" w:rsidRDefault="00477240" w:rsidP="00477240">
            <w:pPr>
              <w:jc w:val="center"/>
              <w:rPr>
                <w:rFonts w:ascii="Arial" w:hAnsi="Arial" w:cs="Arial"/>
                <w:sz w:val="16"/>
                <w:szCs w:val="16"/>
              </w:rPr>
            </w:pPr>
            <w:r w:rsidRPr="00E94025">
              <w:rPr>
                <w:rFonts w:ascii="Arial" w:hAnsi="Arial" w:cs="Arial"/>
                <w:sz w:val="16"/>
                <w:szCs w:val="16"/>
              </w:rPr>
              <w:t>$150 Co-Pay per visit, 80% after Enhanced Deductible</w:t>
            </w:r>
          </w:p>
          <w:p w14:paraId="2760E683" w14:textId="7527335A" w:rsidR="00477240" w:rsidRPr="00E94025" w:rsidRDefault="00477240" w:rsidP="00477240">
            <w:pPr>
              <w:jc w:val="center"/>
              <w:rPr>
                <w:sz w:val="16"/>
                <w:szCs w:val="16"/>
              </w:rPr>
            </w:pPr>
            <w:r w:rsidRPr="00E94025">
              <w:rPr>
                <w:rFonts w:ascii="Arial" w:hAnsi="Arial" w:cs="Arial"/>
                <w:sz w:val="16"/>
                <w:szCs w:val="16"/>
              </w:rPr>
              <w:t xml:space="preserve">Co-Pay waived if admitted </w:t>
            </w:r>
          </w:p>
        </w:tc>
      </w:tr>
      <w:tr w:rsidR="00477240" w:rsidRPr="00E94025" w14:paraId="7CA151FA" w14:textId="77777777" w:rsidTr="006440B3">
        <w:trPr>
          <w:trHeight w:val="512"/>
        </w:trPr>
        <w:tc>
          <w:tcPr>
            <w:tcW w:w="6341" w:type="dxa"/>
            <w:tcBorders>
              <w:top w:val="single" w:sz="4" w:space="0" w:color="auto"/>
              <w:left w:val="single" w:sz="18" w:space="0" w:color="auto"/>
              <w:bottom w:val="single" w:sz="18" w:space="0" w:color="auto"/>
              <w:right w:val="single" w:sz="4" w:space="0" w:color="auto"/>
            </w:tcBorders>
            <w:vAlign w:val="center"/>
          </w:tcPr>
          <w:p w14:paraId="51F58D59" w14:textId="7658F469" w:rsidR="00477240" w:rsidRPr="00E94025" w:rsidRDefault="00477240" w:rsidP="00477240">
            <w:pPr>
              <w:rPr>
                <w:rFonts w:ascii="Arial" w:hAnsi="Arial" w:cs="Arial"/>
                <w:b/>
                <w:bCs/>
                <w:sz w:val="16"/>
                <w:szCs w:val="16"/>
              </w:rPr>
            </w:pPr>
            <w:r w:rsidRPr="00E94025">
              <w:rPr>
                <w:rFonts w:ascii="Arial" w:hAnsi="Arial" w:cs="Arial"/>
                <w:b/>
                <w:bCs/>
                <w:sz w:val="16"/>
                <w:szCs w:val="16"/>
              </w:rPr>
              <w:t xml:space="preserve">Emergency Ambulance </w:t>
            </w:r>
            <w:r w:rsidRPr="00E94025">
              <w:rPr>
                <w:rFonts w:ascii="Arial" w:hAnsi="Arial" w:cs="Arial"/>
                <w:sz w:val="16"/>
                <w:szCs w:val="16"/>
              </w:rPr>
              <w:t>(ground, water, air)</w:t>
            </w:r>
          </w:p>
        </w:tc>
        <w:tc>
          <w:tcPr>
            <w:tcW w:w="4549" w:type="dxa"/>
            <w:gridSpan w:val="3"/>
            <w:tcBorders>
              <w:top w:val="single" w:sz="4" w:space="0" w:color="auto"/>
              <w:left w:val="single" w:sz="4" w:space="0" w:color="auto"/>
              <w:bottom w:val="single" w:sz="18" w:space="0" w:color="auto"/>
              <w:right w:val="single" w:sz="18" w:space="0" w:color="auto"/>
            </w:tcBorders>
            <w:vAlign w:val="center"/>
          </w:tcPr>
          <w:p w14:paraId="2B371EB2" w14:textId="515A095F" w:rsidR="00477240" w:rsidRPr="00E94025" w:rsidRDefault="00477240" w:rsidP="00477240">
            <w:pPr>
              <w:jc w:val="center"/>
              <w:rPr>
                <w:rFonts w:ascii="Arial" w:hAnsi="Arial" w:cs="Arial"/>
                <w:sz w:val="16"/>
                <w:szCs w:val="16"/>
              </w:rPr>
            </w:pPr>
            <w:r w:rsidRPr="00E94025">
              <w:rPr>
                <w:rFonts w:ascii="Arial" w:hAnsi="Arial" w:cs="Arial"/>
                <w:sz w:val="16"/>
                <w:szCs w:val="16"/>
              </w:rPr>
              <w:t>90%, No Deductible</w:t>
            </w:r>
          </w:p>
        </w:tc>
      </w:tr>
      <w:tr w:rsidR="005223A5" w:rsidRPr="00E94025" w14:paraId="40223F21" w14:textId="77777777" w:rsidTr="006440B3">
        <w:trPr>
          <w:trHeight w:val="234"/>
        </w:trPr>
        <w:tc>
          <w:tcPr>
            <w:tcW w:w="10890" w:type="dxa"/>
            <w:gridSpan w:val="4"/>
            <w:tcBorders>
              <w:top w:val="single" w:sz="18" w:space="0" w:color="auto"/>
              <w:left w:val="single" w:sz="18" w:space="0" w:color="auto"/>
              <w:bottom w:val="single" w:sz="18" w:space="0" w:color="auto"/>
              <w:right w:val="single" w:sz="18" w:space="0" w:color="auto"/>
            </w:tcBorders>
            <w:shd w:val="clear" w:color="auto" w:fill="00B0F0"/>
            <w:vAlign w:val="center"/>
          </w:tcPr>
          <w:p w14:paraId="7E3486BF" w14:textId="77777777" w:rsidR="005223A5" w:rsidRPr="00E94025" w:rsidRDefault="005223A5" w:rsidP="005223A5">
            <w:pPr>
              <w:jc w:val="center"/>
              <w:rPr>
                <w:rFonts w:ascii="Arial" w:hAnsi="Arial" w:cs="Arial"/>
                <w:b/>
              </w:rPr>
            </w:pPr>
            <w:r w:rsidRPr="00E94025">
              <w:rPr>
                <w:rFonts w:ascii="Arial" w:hAnsi="Arial" w:cs="Arial"/>
                <w:b/>
                <w:sz w:val="20"/>
              </w:rPr>
              <w:t>NON-EMERGENCY CARE SERVICES</w:t>
            </w:r>
          </w:p>
        </w:tc>
      </w:tr>
      <w:tr w:rsidR="007538E9" w:rsidRPr="00E94025" w14:paraId="774969E7" w14:textId="77777777" w:rsidTr="006440B3">
        <w:trPr>
          <w:trHeight w:val="450"/>
        </w:trPr>
        <w:tc>
          <w:tcPr>
            <w:tcW w:w="6341" w:type="dxa"/>
            <w:tcBorders>
              <w:top w:val="single" w:sz="18" w:space="0" w:color="auto"/>
              <w:left w:val="single" w:sz="18" w:space="0" w:color="auto"/>
              <w:bottom w:val="single" w:sz="4" w:space="0" w:color="auto"/>
              <w:right w:val="single" w:sz="4" w:space="0" w:color="auto"/>
            </w:tcBorders>
            <w:vAlign w:val="center"/>
          </w:tcPr>
          <w:p w14:paraId="7CDCA4A2" w14:textId="77777777" w:rsidR="007538E9" w:rsidRPr="00E94025" w:rsidRDefault="007538E9" w:rsidP="005223A5">
            <w:pPr>
              <w:rPr>
                <w:rFonts w:ascii="Arial" w:hAnsi="Arial" w:cs="Arial"/>
                <w:b/>
                <w:bCs/>
                <w:sz w:val="16"/>
                <w:szCs w:val="16"/>
              </w:rPr>
            </w:pPr>
            <w:r w:rsidRPr="00E94025">
              <w:rPr>
                <w:rFonts w:ascii="Arial" w:hAnsi="Arial" w:cs="Arial"/>
                <w:b/>
                <w:bCs/>
                <w:sz w:val="16"/>
                <w:szCs w:val="16"/>
              </w:rPr>
              <w:t xml:space="preserve">Non-Emergency Medical Care provided </w:t>
            </w:r>
            <w:r w:rsidRPr="00E94025">
              <w:rPr>
                <w:rFonts w:ascii="Arial" w:hAnsi="Arial" w:cs="Arial"/>
                <w:b/>
                <w:sz w:val="16"/>
                <w:szCs w:val="16"/>
              </w:rPr>
              <w:t>in the ER</w:t>
            </w:r>
          </w:p>
        </w:tc>
        <w:tc>
          <w:tcPr>
            <w:tcW w:w="4549" w:type="dxa"/>
            <w:gridSpan w:val="3"/>
            <w:tcBorders>
              <w:top w:val="single" w:sz="18" w:space="0" w:color="auto"/>
              <w:left w:val="single" w:sz="4" w:space="0" w:color="auto"/>
              <w:bottom w:val="single" w:sz="4" w:space="0" w:color="auto"/>
              <w:right w:val="single" w:sz="18" w:space="0" w:color="auto"/>
            </w:tcBorders>
            <w:vAlign w:val="center"/>
          </w:tcPr>
          <w:p w14:paraId="4AF01459" w14:textId="0AD4E37C" w:rsidR="007538E9" w:rsidRPr="00E94025" w:rsidRDefault="007538E9" w:rsidP="005223A5">
            <w:pPr>
              <w:jc w:val="center"/>
              <w:rPr>
                <w:rFonts w:ascii="Arial" w:hAnsi="Arial" w:cs="Arial"/>
                <w:sz w:val="16"/>
                <w:szCs w:val="16"/>
              </w:rPr>
            </w:pPr>
            <w:r w:rsidRPr="00E94025">
              <w:rPr>
                <w:rFonts w:ascii="Arial" w:hAnsi="Arial" w:cs="Arial"/>
                <w:sz w:val="16"/>
                <w:szCs w:val="16"/>
              </w:rPr>
              <w:t xml:space="preserve">$200 Co-Pay </w:t>
            </w:r>
            <w:r w:rsidR="00AF3F54" w:rsidRPr="00E94025">
              <w:rPr>
                <w:rFonts w:ascii="Arial" w:hAnsi="Arial" w:cs="Arial"/>
                <w:sz w:val="16"/>
                <w:szCs w:val="16"/>
              </w:rPr>
              <w:t xml:space="preserve">per </w:t>
            </w:r>
            <w:r w:rsidRPr="00E94025">
              <w:rPr>
                <w:rFonts w:ascii="Arial" w:hAnsi="Arial" w:cs="Arial"/>
                <w:sz w:val="16"/>
                <w:szCs w:val="16"/>
              </w:rPr>
              <w:t xml:space="preserve">visit, 80% </w:t>
            </w:r>
            <w:r w:rsidR="009D0E3A" w:rsidRPr="00E94025">
              <w:rPr>
                <w:rFonts w:ascii="Arial" w:hAnsi="Arial" w:cs="Arial"/>
                <w:sz w:val="16"/>
                <w:szCs w:val="16"/>
              </w:rPr>
              <w:t xml:space="preserve">after </w:t>
            </w:r>
            <w:r w:rsidR="008B22D1" w:rsidRPr="00E94025">
              <w:rPr>
                <w:rFonts w:ascii="Arial" w:hAnsi="Arial" w:cs="Arial"/>
                <w:sz w:val="16"/>
                <w:szCs w:val="16"/>
              </w:rPr>
              <w:t>Enhanced</w:t>
            </w:r>
            <w:r w:rsidR="009D0E3A" w:rsidRPr="00E94025">
              <w:rPr>
                <w:rFonts w:ascii="Arial" w:hAnsi="Arial" w:cs="Arial"/>
                <w:sz w:val="16"/>
                <w:szCs w:val="16"/>
              </w:rPr>
              <w:t xml:space="preserve"> Deductible</w:t>
            </w:r>
          </w:p>
        </w:tc>
      </w:tr>
      <w:tr w:rsidR="00997422" w:rsidRPr="00E94025" w14:paraId="242753C3" w14:textId="77777777" w:rsidTr="006440B3">
        <w:trPr>
          <w:trHeight w:val="350"/>
        </w:trPr>
        <w:tc>
          <w:tcPr>
            <w:tcW w:w="6341" w:type="dxa"/>
            <w:tcBorders>
              <w:top w:val="single" w:sz="4" w:space="0" w:color="auto"/>
              <w:left w:val="single" w:sz="18" w:space="0" w:color="auto"/>
              <w:bottom w:val="single" w:sz="4" w:space="0" w:color="auto"/>
              <w:right w:val="single" w:sz="4" w:space="0" w:color="auto"/>
            </w:tcBorders>
            <w:vAlign w:val="center"/>
          </w:tcPr>
          <w:p w14:paraId="5670BF5F" w14:textId="48901F63" w:rsidR="00997422" w:rsidRPr="00E94025" w:rsidRDefault="00997422" w:rsidP="00997422">
            <w:pPr>
              <w:rPr>
                <w:rFonts w:ascii="Arial" w:hAnsi="Arial" w:cs="Arial"/>
                <w:b/>
                <w:bCs/>
                <w:sz w:val="16"/>
                <w:szCs w:val="16"/>
                <w:vertAlign w:val="superscript"/>
              </w:rPr>
            </w:pPr>
            <w:r w:rsidRPr="00E94025">
              <w:rPr>
                <w:rFonts w:ascii="Arial" w:hAnsi="Arial" w:cs="Arial"/>
                <w:b/>
                <w:bCs/>
                <w:sz w:val="16"/>
                <w:szCs w:val="16"/>
              </w:rPr>
              <w:t xml:space="preserve">Non-Emergency Ambulance Services </w:t>
            </w:r>
            <w:r w:rsidRPr="00E94025">
              <w:rPr>
                <w:rFonts w:ascii="Arial" w:hAnsi="Arial" w:cs="Arial"/>
                <w:sz w:val="16"/>
                <w:szCs w:val="16"/>
              </w:rPr>
              <w:t>(ground, water)</w:t>
            </w:r>
            <w:r w:rsidRPr="00E94025">
              <w:rPr>
                <w:rFonts w:ascii="Arial" w:hAnsi="Arial" w:cs="Arial"/>
                <w:sz w:val="16"/>
                <w:szCs w:val="16"/>
                <w:vertAlign w:val="superscript"/>
              </w:rPr>
              <w:t>8</w:t>
            </w:r>
          </w:p>
        </w:tc>
        <w:tc>
          <w:tcPr>
            <w:tcW w:w="1485" w:type="dxa"/>
            <w:tcBorders>
              <w:top w:val="single" w:sz="4" w:space="0" w:color="auto"/>
              <w:left w:val="single" w:sz="4" w:space="0" w:color="auto"/>
              <w:bottom w:val="single" w:sz="4" w:space="0" w:color="auto"/>
              <w:right w:val="single" w:sz="4" w:space="0" w:color="auto"/>
            </w:tcBorders>
            <w:vAlign w:val="center"/>
          </w:tcPr>
          <w:p w14:paraId="3E6A947A" w14:textId="77777777" w:rsidR="00997422" w:rsidRPr="00E94025" w:rsidRDefault="00997422" w:rsidP="00997422">
            <w:pPr>
              <w:jc w:val="center"/>
              <w:rPr>
                <w:rFonts w:ascii="Arial" w:hAnsi="Arial" w:cs="Arial"/>
                <w:sz w:val="16"/>
                <w:szCs w:val="16"/>
              </w:rPr>
            </w:pPr>
            <w:r w:rsidRPr="00E94025">
              <w:rPr>
                <w:rFonts w:ascii="Arial" w:hAnsi="Arial" w:cs="Arial"/>
                <w:sz w:val="16"/>
                <w:szCs w:val="16"/>
              </w:rPr>
              <w:t>80%</w:t>
            </w:r>
          </w:p>
        </w:tc>
        <w:tc>
          <w:tcPr>
            <w:tcW w:w="1485" w:type="dxa"/>
            <w:tcBorders>
              <w:top w:val="single" w:sz="4" w:space="0" w:color="auto"/>
              <w:left w:val="single" w:sz="4" w:space="0" w:color="auto"/>
              <w:bottom w:val="single" w:sz="4" w:space="0" w:color="auto"/>
              <w:right w:val="single" w:sz="4" w:space="0" w:color="auto"/>
            </w:tcBorders>
            <w:vAlign w:val="center"/>
          </w:tcPr>
          <w:p w14:paraId="19CED48E" w14:textId="77777777" w:rsidR="00997422" w:rsidRPr="00E94025" w:rsidRDefault="00997422" w:rsidP="00997422">
            <w:pPr>
              <w:jc w:val="center"/>
              <w:rPr>
                <w:rFonts w:ascii="Arial" w:hAnsi="Arial" w:cs="Arial"/>
                <w:sz w:val="16"/>
                <w:szCs w:val="16"/>
              </w:rPr>
            </w:pPr>
            <w:r w:rsidRPr="00E94025">
              <w:rPr>
                <w:rFonts w:ascii="Arial" w:hAnsi="Arial" w:cs="Arial"/>
                <w:sz w:val="16"/>
                <w:szCs w:val="16"/>
              </w:rPr>
              <w:t>80%</w:t>
            </w:r>
          </w:p>
        </w:tc>
        <w:tc>
          <w:tcPr>
            <w:tcW w:w="1579" w:type="dxa"/>
            <w:tcBorders>
              <w:top w:val="single" w:sz="4" w:space="0" w:color="auto"/>
              <w:left w:val="single" w:sz="4" w:space="0" w:color="auto"/>
              <w:bottom w:val="single" w:sz="4" w:space="0" w:color="auto"/>
              <w:right w:val="single" w:sz="18" w:space="0" w:color="auto"/>
            </w:tcBorders>
            <w:vAlign w:val="center"/>
          </w:tcPr>
          <w:p w14:paraId="2EBD02F6" w14:textId="77777777" w:rsidR="00997422" w:rsidRPr="00E94025" w:rsidRDefault="00997422" w:rsidP="00997422">
            <w:pPr>
              <w:jc w:val="center"/>
              <w:rPr>
                <w:rFonts w:ascii="Arial" w:hAnsi="Arial" w:cs="Arial"/>
                <w:sz w:val="16"/>
                <w:szCs w:val="16"/>
              </w:rPr>
            </w:pPr>
            <w:r w:rsidRPr="00E94025">
              <w:rPr>
                <w:rFonts w:ascii="Arial" w:hAnsi="Arial" w:cs="Arial"/>
                <w:sz w:val="16"/>
                <w:szCs w:val="16"/>
              </w:rPr>
              <w:t>60%</w:t>
            </w:r>
          </w:p>
        </w:tc>
      </w:tr>
      <w:tr w:rsidR="00997422" w:rsidRPr="00E94025" w14:paraId="1453A047" w14:textId="77777777" w:rsidTr="006440B3">
        <w:trPr>
          <w:trHeight w:val="350"/>
        </w:trPr>
        <w:tc>
          <w:tcPr>
            <w:tcW w:w="6341" w:type="dxa"/>
            <w:tcBorders>
              <w:top w:val="single" w:sz="4" w:space="0" w:color="auto"/>
              <w:left w:val="single" w:sz="18" w:space="0" w:color="auto"/>
              <w:bottom w:val="single" w:sz="18" w:space="0" w:color="auto"/>
              <w:right w:val="single" w:sz="4" w:space="0" w:color="auto"/>
            </w:tcBorders>
            <w:vAlign w:val="center"/>
          </w:tcPr>
          <w:p w14:paraId="3B42CC57" w14:textId="356DBEE1" w:rsidR="00997422" w:rsidRPr="00E94025" w:rsidRDefault="00997422" w:rsidP="00997422">
            <w:pPr>
              <w:rPr>
                <w:rFonts w:ascii="Arial" w:hAnsi="Arial" w:cs="Arial"/>
                <w:b/>
                <w:bCs/>
                <w:sz w:val="16"/>
                <w:szCs w:val="16"/>
              </w:rPr>
            </w:pPr>
            <w:r w:rsidRPr="00E94025">
              <w:rPr>
                <w:rFonts w:ascii="Arial" w:hAnsi="Arial" w:cs="Arial"/>
                <w:b/>
                <w:bCs/>
                <w:sz w:val="16"/>
                <w:szCs w:val="16"/>
              </w:rPr>
              <w:t xml:space="preserve">Non-Emergency Ambulance Services </w:t>
            </w:r>
            <w:r w:rsidRPr="00E94025">
              <w:rPr>
                <w:rFonts w:ascii="Arial" w:hAnsi="Arial" w:cs="Arial"/>
                <w:sz w:val="16"/>
                <w:szCs w:val="16"/>
              </w:rPr>
              <w:t>(air)</w:t>
            </w:r>
          </w:p>
        </w:tc>
        <w:tc>
          <w:tcPr>
            <w:tcW w:w="4549" w:type="dxa"/>
            <w:gridSpan w:val="3"/>
            <w:tcBorders>
              <w:top w:val="single" w:sz="4" w:space="0" w:color="auto"/>
              <w:left w:val="single" w:sz="4" w:space="0" w:color="auto"/>
              <w:bottom w:val="single" w:sz="18" w:space="0" w:color="auto"/>
              <w:right w:val="single" w:sz="18" w:space="0" w:color="auto"/>
            </w:tcBorders>
            <w:vAlign w:val="center"/>
          </w:tcPr>
          <w:p w14:paraId="7ACC8D3F" w14:textId="3A8BBA92" w:rsidR="00997422" w:rsidRPr="00E94025" w:rsidRDefault="00997422" w:rsidP="00997422">
            <w:pPr>
              <w:jc w:val="center"/>
              <w:rPr>
                <w:rFonts w:ascii="Arial" w:hAnsi="Arial" w:cs="Arial"/>
                <w:sz w:val="16"/>
                <w:szCs w:val="16"/>
              </w:rPr>
            </w:pPr>
            <w:r w:rsidRPr="00E94025">
              <w:rPr>
                <w:rFonts w:ascii="Arial" w:hAnsi="Arial" w:cs="Arial"/>
                <w:sz w:val="16"/>
                <w:szCs w:val="16"/>
              </w:rPr>
              <w:t xml:space="preserve">80%, after </w:t>
            </w:r>
            <w:r w:rsidR="008B22D1" w:rsidRPr="00E94025">
              <w:rPr>
                <w:rFonts w:ascii="Arial" w:hAnsi="Arial" w:cs="Arial"/>
                <w:sz w:val="16"/>
                <w:szCs w:val="16"/>
              </w:rPr>
              <w:t>Enhanced</w:t>
            </w:r>
            <w:r w:rsidRPr="00E94025">
              <w:rPr>
                <w:rFonts w:ascii="Arial" w:hAnsi="Arial" w:cs="Arial"/>
                <w:sz w:val="16"/>
                <w:szCs w:val="16"/>
              </w:rPr>
              <w:t xml:space="preserve"> Deductible</w:t>
            </w:r>
          </w:p>
        </w:tc>
      </w:tr>
      <w:tr w:rsidR="00997422" w:rsidRPr="00E94025" w14:paraId="0CD30176" w14:textId="77777777" w:rsidTr="006440B3">
        <w:tc>
          <w:tcPr>
            <w:tcW w:w="10890" w:type="dxa"/>
            <w:gridSpan w:val="4"/>
            <w:tcBorders>
              <w:top w:val="single" w:sz="18" w:space="0" w:color="auto"/>
              <w:left w:val="single" w:sz="18" w:space="0" w:color="auto"/>
              <w:bottom w:val="single" w:sz="18" w:space="0" w:color="auto"/>
              <w:right w:val="single" w:sz="18" w:space="0" w:color="auto"/>
            </w:tcBorders>
            <w:shd w:val="clear" w:color="auto" w:fill="00B0F0"/>
          </w:tcPr>
          <w:p w14:paraId="13C522C1" w14:textId="5EACE4DB" w:rsidR="00997422" w:rsidRPr="00E94025" w:rsidRDefault="00997422" w:rsidP="00997422">
            <w:pPr>
              <w:jc w:val="center"/>
              <w:rPr>
                <w:rFonts w:ascii="Arial" w:hAnsi="Arial" w:cs="Arial"/>
                <w:vertAlign w:val="superscript"/>
              </w:rPr>
            </w:pPr>
            <w:r w:rsidRPr="00E94025">
              <w:rPr>
                <w:rFonts w:ascii="Arial" w:hAnsi="Arial" w:cs="Arial"/>
                <w:b/>
                <w:bCs/>
                <w:sz w:val="20"/>
              </w:rPr>
              <w:t>OTHER COVERED SERVICES</w:t>
            </w:r>
            <w:r w:rsidR="00E94025">
              <w:rPr>
                <w:rFonts w:ascii="Arial" w:hAnsi="Arial" w:cs="Arial"/>
                <w:b/>
                <w:bCs/>
                <w:sz w:val="20"/>
                <w:vertAlign w:val="superscript"/>
              </w:rPr>
              <w:t>9</w:t>
            </w:r>
          </w:p>
        </w:tc>
      </w:tr>
      <w:tr w:rsidR="00997422" w:rsidRPr="00E94025" w14:paraId="598B5AF9" w14:textId="77777777" w:rsidTr="006440B3">
        <w:trPr>
          <w:trHeight w:val="324"/>
        </w:trPr>
        <w:tc>
          <w:tcPr>
            <w:tcW w:w="6341" w:type="dxa"/>
            <w:tcBorders>
              <w:top w:val="single" w:sz="4" w:space="0" w:color="auto"/>
              <w:left w:val="single" w:sz="18" w:space="0" w:color="auto"/>
              <w:bottom w:val="single" w:sz="4" w:space="0" w:color="auto"/>
              <w:right w:val="single" w:sz="4" w:space="0" w:color="auto"/>
            </w:tcBorders>
          </w:tcPr>
          <w:p w14:paraId="15EBB9F3" w14:textId="77777777" w:rsidR="00997422" w:rsidRPr="00E94025" w:rsidRDefault="00997422" w:rsidP="00997422">
            <w:pPr>
              <w:rPr>
                <w:rFonts w:ascii="Arial" w:hAnsi="Arial" w:cs="Arial"/>
                <w:bCs/>
                <w:sz w:val="16"/>
                <w:szCs w:val="16"/>
              </w:rPr>
            </w:pPr>
            <w:r w:rsidRPr="00E94025">
              <w:rPr>
                <w:rFonts w:ascii="Arial" w:hAnsi="Arial" w:cs="Arial"/>
                <w:b/>
                <w:bCs/>
                <w:sz w:val="16"/>
                <w:szCs w:val="16"/>
              </w:rPr>
              <w:t xml:space="preserve">Private Duty Nursing </w:t>
            </w:r>
            <w:r w:rsidRPr="00E94025">
              <w:rPr>
                <w:rFonts w:ascii="Arial" w:hAnsi="Arial" w:cs="Arial"/>
                <w:bCs/>
                <w:sz w:val="16"/>
                <w:szCs w:val="16"/>
              </w:rPr>
              <w:t xml:space="preserve">– </w:t>
            </w:r>
            <w:r w:rsidRPr="00E94025">
              <w:rPr>
                <w:rFonts w:ascii="Arial" w:hAnsi="Arial" w:cs="Arial"/>
                <w:b/>
                <w:bCs/>
                <w:sz w:val="16"/>
                <w:szCs w:val="16"/>
              </w:rPr>
              <w:t>Maximum 35 visits per Benefit Period</w:t>
            </w:r>
          </w:p>
          <w:p w14:paraId="0F496DF5" w14:textId="77777777" w:rsidR="00997422" w:rsidRPr="00E94025" w:rsidRDefault="00997422" w:rsidP="00997422">
            <w:pPr>
              <w:rPr>
                <w:rFonts w:ascii="Arial" w:hAnsi="Arial" w:cs="Arial"/>
                <w:sz w:val="16"/>
                <w:szCs w:val="16"/>
              </w:rPr>
            </w:pPr>
            <w:r w:rsidRPr="00E94025">
              <w:rPr>
                <w:rFonts w:ascii="Arial" w:hAnsi="Arial" w:cs="Arial"/>
                <w:sz w:val="16"/>
                <w:szCs w:val="16"/>
              </w:rPr>
              <w:t xml:space="preserve">Note: Maximums are Enhanced, Standard and </w:t>
            </w:r>
            <w:proofErr w:type="gramStart"/>
            <w:r w:rsidRPr="00E94025">
              <w:rPr>
                <w:rFonts w:ascii="Arial" w:hAnsi="Arial" w:cs="Arial"/>
                <w:sz w:val="16"/>
                <w:szCs w:val="16"/>
              </w:rPr>
              <w:t>Non Network</w:t>
            </w:r>
            <w:proofErr w:type="gramEnd"/>
            <w:r w:rsidRPr="00E94025">
              <w:rPr>
                <w:rFonts w:ascii="Arial" w:hAnsi="Arial" w:cs="Arial"/>
                <w:sz w:val="16"/>
                <w:szCs w:val="16"/>
              </w:rPr>
              <w:t xml:space="preserve"> combined.</w:t>
            </w: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0F0BF8D8" w14:textId="77777777" w:rsidR="00997422" w:rsidRPr="00E94025" w:rsidRDefault="00997422" w:rsidP="00997422">
            <w:pPr>
              <w:jc w:val="center"/>
              <w:rPr>
                <w:rFonts w:ascii="Arial" w:hAnsi="Arial" w:cs="Arial"/>
                <w:sz w:val="16"/>
                <w:szCs w:val="16"/>
              </w:rPr>
            </w:pPr>
            <w:r w:rsidRPr="00E94025">
              <w:rPr>
                <w:rFonts w:ascii="Arial" w:hAnsi="Arial" w:cs="Arial"/>
                <w:sz w:val="16"/>
                <w:szCs w:val="16"/>
              </w:rPr>
              <w:t>80%</w:t>
            </w:r>
          </w:p>
        </w:tc>
        <w:tc>
          <w:tcPr>
            <w:tcW w:w="1579" w:type="dxa"/>
            <w:tcBorders>
              <w:top w:val="single" w:sz="4" w:space="0" w:color="auto"/>
              <w:left w:val="single" w:sz="4" w:space="0" w:color="auto"/>
              <w:bottom w:val="single" w:sz="4" w:space="0" w:color="auto"/>
              <w:right w:val="single" w:sz="18" w:space="0" w:color="auto"/>
            </w:tcBorders>
            <w:vAlign w:val="center"/>
          </w:tcPr>
          <w:p w14:paraId="595629B8" w14:textId="77777777" w:rsidR="00997422" w:rsidRPr="00E94025" w:rsidRDefault="00997422" w:rsidP="00997422">
            <w:pPr>
              <w:jc w:val="center"/>
              <w:rPr>
                <w:rFonts w:ascii="Arial" w:hAnsi="Arial" w:cs="Arial"/>
                <w:sz w:val="16"/>
                <w:szCs w:val="16"/>
              </w:rPr>
            </w:pPr>
            <w:r w:rsidRPr="00E94025">
              <w:rPr>
                <w:rFonts w:ascii="Arial" w:hAnsi="Arial" w:cs="Arial"/>
                <w:sz w:val="16"/>
                <w:szCs w:val="16"/>
              </w:rPr>
              <w:t>60%</w:t>
            </w:r>
          </w:p>
        </w:tc>
      </w:tr>
      <w:tr w:rsidR="00997422" w:rsidRPr="00E94025" w14:paraId="7437B952" w14:textId="77777777" w:rsidTr="006440B3">
        <w:tc>
          <w:tcPr>
            <w:tcW w:w="6341" w:type="dxa"/>
            <w:tcBorders>
              <w:top w:val="single" w:sz="4" w:space="0" w:color="auto"/>
              <w:left w:val="single" w:sz="18" w:space="0" w:color="auto"/>
              <w:bottom w:val="single" w:sz="4" w:space="0" w:color="auto"/>
              <w:right w:val="single" w:sz="4" w:space="0" w:color="auto"/>
            </w:tcBorders>
          </w:tcPr>
          <w:p w14:paraId="522DE835" w14:textId="77777777" w:rsidR="00997422" w:rsidRPr="00E94025" w:rsidRDefault="00997422" w:rsidP="00997422">
            <w:pPr>
              <w:rPr>
                <w:rFonts w:ascii="Arial" w:hAnsi="Arial" w:cs="Arial"/>
                <w:sz w:val="16"/>
                <w:szCs w:val="16"/>
              </w:rPr>
            </w:pPr>
            <w:r w:rsidRPr="00E94025">
              <w:rPr>
                <w:rFonts w:ascii="Arial" w:hAnsi="Arial" w:cs="Arial"/>
                <w:b/>
                <w:bCs/>
                <w:sz w:val="16"/>
                <w:szCs w:val="16"/>
              </w:rPr>
              <w:t xml:space="preserve">Skilled Nursing Facility   </w:t>
            </w: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46322CB8" w14:textId="77777777" w:rsidR="00997422" w:rsidRPr="00E94025" w:rsidRDefault="00997422" w:rsidP="00997422">
            <w:pPr>
              <w:jc w:val="center"/>
              <w:rPr>
                <w:rFonts w:ascii="Arial" w:hAnsi="Arial" w:cs="Arial"/>
                <w:sz w:val="16"/>
                <w:szCs w:val="16"/>
              </w:rPr>
            </w:pPr>
            <w:r w:rsidRPr="00E94025">
              <w:rPr>
                <w:rFonts w:ascii="Arial" w:hAnsi="Arial" w:cs="Arial"/>
                <w:sz w:val="16"/>
                <w:szCs w:val="16"/>
              </w:rPr>
              <w:t>80%</w:t>
            </w:r>
          </w:p>
        </w:tc>
        <w:tc>
          <w:tcPr>
            <w:tcW w:w="1579" w:type="dxa"/>
            <w:tcBorders>
              <w:top w:val="single" w:sz="4" w:space="0" w:color="auto"/>
              <w:left w:val="single" w:sz="4" w:space="0" w:color="auto"/>
              <w:bottom w:val="single" w:sz="4" w:space="0" w:color="auto"/>
              <w:right w:val="single" w:sz="18" w:space="0" w:color="auto"/>
            </w:tcBorders>
            <w:vAlign w:val="center"/>
          </w:tcPr>
          <w:p w14:paraId="0DEA652A" w14:textId="77777777" w:rsidR="00997422" w:rsidRPr="00E94025" w:rsidRDefault="00997422" w:rsidP="00997422">
            <w:pPr>
              <w:jc w:val="center"/>
              <w:rPr>
                <w:rFonts w:ascii="Arial" w:hAnsi="Arial" w:cs="Arial"/>
                <w:sz w:val="16"/>
                <w:szCs w:val="16"/>
              </w:rPr>
            </w:pPr>
            <w:r w:rsidRPr="00E94025">
              <w:rPr>
                <w:rFonts w:ascii="Arial" w:hAnsi="Arial" w:cs="Arial"/>
                <w:sz w:val="16"/>
                <w:szCs w:val="16"/>
              </w:rPr>
              <w:t>60%</w:t>
            </w:r>
          </w:p>
        </w:tc>
      </w:tr>
      <w:tr w:rsidR="00997422" w:rsidRPr="00E94025" w14:paraId="0BF7EE33" w14:textId="77777777" w:rsidTr="006440B3">
        <w:tc>
          <w:tcPr>
            <w:tcW w:w="6341" w:type="dxa"/>
            <w:tcBorders>
              <w:top w:val="single" w:sz="4" w:space="0" w:color="auto"/>
              <w:left w:val="single" w:sz="18" w:space="0" w:color="auto"/>
              <w:bottom w:val="single" w:sz="4" w:space="0" w:color="auto"/>
              <w:right w:val="single" w:sz="4" w:space="0" w:color="auto"/>
            </w:tcBorders>
          </w:tcPr>
          <w:p w14:paraId="18CD806B" w14:textId="77777777" w:rsidR="00997422" w:rsidRPr="00E94025" w:rsidRDefault="00997422" w:rsidP="00997422">
            <w:pPr>
              <w:rPr>
                <w:rFonts w:ascii="Arial" w:hAnsi="Arial" w:cs="Arial"/>
                <w:b/>
                <w:bCs/>
                <w:sz w:val="16"/>
                <w:szCs w:val="16"/>
              </w:rPr>
            </w:pPr>
            <w:r w:rsidRPr="00E94025">
              <w:rPr>
                <w:rFonts w:ascii="Arial" w:hAnsi="Arial" w:cs="Arial"/>
                <w:b/>
                <w:bCs/>
                <w:sz w:val="16"/>
                <w:szCs w:val="16"/>
              </w:rPr>
              <w:t>Durable Medical Equipment and Oxygen at home</w:t>
            </w: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1EC445A4" w14:textId="77777777" w:rsidR="00997422" w:rsidRPr="00E94025" w:rsidRDefault="00997422" w:rsidP="00997422">
            <w:pPr>
              <w:jc w:val="center"/>
              <w:rPr>
                <w:rFonts w:ascii="Arial" w:hAnsi="Arial" w:cs="Arial"/>
                <w:sz w:val="16"/>
                <w:szCs w:val="16"/>
              </w:rPr>
            </w:pPr>
            <w:r w:rsidRPr="00E94025">
              <w:rPr>
                <w:rFonts w:ascii="Arial" w:hAnsi="Arial" w:cs="Arial"/>
                <w:sz w:val="16"/>
                <w:szCs w:val="16"/>
              </w:rPr>
              <w:t>80%</w:t>
            </w:r>
          </w:p>
        </w:tc>
        <w:tc>
          <w:tcPr>
            <w:tcW w:w="1579" w:type="dxa"/>
            <w:tcBorders>
              <w:top w:val="single" w:sz="4" w:space="0" w:color="auto"/>
              <w:left w:val="single" w:sz="4" w:space="0" w:color="auto"/>
              <w:bottom w:val="single" w:sz="4" w:space="0" w:color="auto"/>
              <w:right w:val="single" w:sz="18" w:space="0" w:color="auto"/>
            </w:tcBorders>
            <w:vAlign w:val="center"/>
          </w:tcPr>
          <w:p w14:paraId="6AB063F7" w14:textId="77777777" w:rsidR="00997422" w:rsidRPr="00E94025" w:rsidRDefault="00997422" w:rsidP="00997422">
            <w:pPr>
              <w:jc w:val="center"/>
              <w:rPr>
                <w:rFonts w:ascii="Arial" w:hAnsi="Arial" w:cs="Arial"/>
                <w:sz w:val="16"/>
                <w:szCs w:val="16"/>
              </w:rPr>
            </w:pPr>
            <w:r w:rsidRPr="00E94025">
              <w:rPr>
                <w:rFonts w:ascii="Arial" w:hAnsi="Arial" w:cs="Arial"/>
                <w:sz w:val="16"/>
                <w:szCs w:val="16"/>
              </w:rPr>
              <w:t>60%</w:t>
            </w:r>
          </w:p>
        </w:tc>
      </w:tr>
      <w:tr w:rsidR="00997422" w:rsidRPr="00E94025" w14:paraId="024F503E" w14:textId="77777777" w:rsidTr="006440B3">
        <w:tc>
          <w:tcPr>
            <w:tcW w:w="6341" w:type="dxa"/>
            <w:tcBorders>
              <w:top w:val="single" w:sz="4" w:space="0" w:color="auto"/>
              <w:left w:val="single" w:sz="18" w:space="0" w:color="auto"/>
              <w:bottom w:val="single" w:sz="4" w:space="0" w:color="auto"/>
              <w:right w:val="single" w:sz="4" w:space="0" w:color="auto"/>
            </w:tcBorders>
          </w:tcPr>
          <w:p w14:paraId="4179CA7B" w14:textId="77777777" w:rsidR="00997422" w:rsidRPr="00E94025" w:rsidRDefault="00997422" w:rsidP="00997422">
            <w:pPr>
              <w:rPr>
                <w:rFonts w:ascii="Arial" w:hAnsi="Arial" w:cs="Arial"/>
                <w:b/>
                <w:bCs/>
                <w:sz w:val="16"/>
                <w:szCs w:val="16"/>
              </w:rPr>
            </w:pPr>
            <w:r w:rsidRPr="00E94025">
              <w:rPr>
                <w:rFonts w:ascii="Arial" w:hAnsi="Arial" w:cs="Arial"/>
                <w:b/>
                <w:bCs/>
                <w:sz w:val="16"/>
                <w:szCs w:val="16"/>
              </w:rPr>
              <w:t>Orthotic Devices and Prosthetic Appliances</w:t>
            </w: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7859B41C" w14:textId="77777777" w:rsidR="00997422" w:rsidRPr="00E94025" w:rsidRDefault="00997422" w:rsidP="00997422">
            <w:pPr>
              <w:jc w:val="center"/>
              <w:rPr>
                <w:rFonts w:ascii="Arial" w:hAnsi="Arial" w:cs="Arial"/>
                <w:sz w:val="16"/>
                <w:szCs w:val="16"/>
              </w:rPr>
            </w:pPr>
            <w:r w:rsidRPr="00E94025">
              <w:rPr>
                <w:rFonts w:ascii="Arial" w:hAnsi="Arial" w:cs="Arial"/>
                <w:sz w:val="16"/>
                <w:szCs w:val="16"/>
              </w:rPr>
              <w:t>80%</w:t>
            </w:r>
          </w:p>
        </w:tc>
        <w:tc>
          <w:tcPr>
            <w:tcW w:w="1579" w:type="dxa"/>
            <w:tcBorders>
              <w:top w:val="single" w:sz="4" w:space="0" w:color="auto"/>
              <w:left w:val="single" w:sz="4" w:space="0" w:color="auto"/>
              <w:bottom w:val="single" w:sz="4" w:space="0" w:color="auto"/>
              <w:right w:val="single" w:sz="18" w:space="0" w:color="auto"/>
            </w:tcBorders>
            <w:vAlign w:val="center"/>
          </w:tcPr>
          <w:p w14:paraId="245F97CD" w14:textId="77777777" w:rsidR="00997422" w:rsidRPr="00E94025" w:rsidRDefault="00997422" w:rsidP="00997422">
            <w:pPr>
              <w:jc w:val="center"/>
              <w:rPr>
                <w:rFonts w:ascii="Arial" w:hAnsi="Arial" w:cs="Arial"/>
                <w:sz w:val="16"/>
                <w:szCs w:val="16"/>
              </w:rPr>
            </w:pPr>
            <w:r w:rsidRPr="00E94025">
              <w:rPr>
                <w:rFonts w:ascii="Arial" w:hAnsi="Arial" w:cs="Arial"/>
                <w:sz w:val="16"/>
                <w:szCs w:val="16"/>
              </w:rPr>
              <w:t>60%</w:t>
            </w:r>
          </w:p>
        </w:tc>
      </w:tr>
      <w:tr w:rsidR="00997422" w:rsidRPr="00E94025" w14:paraId="74FE7CCC" w14:textId="77777777" w:rsidTr="006440B3">
        <w:trPr>
          <w:trHeight w:val="368"/>
        </w:trPr>
        <w:tc>
          <w:tcPr>
            <w:tcW w:w="6341" w:type="dxa"/>
            <w:tcBorders>
              <w:top w:val="single" w:sz="4" w:space="0" w:color="auto"/>
              <w:left w:val="single" w:sz="18" w:space="0" w:color="auto"/>
              <w:bottom w:val="single" w:sz="4" w:space="0" w:color="auto"/>
              <w:right w:val="single" w:sz="4" w:space="0" w:color="auto"/>
            </w:tcBorders>
          </w:tcPr>
          <w:p w14:paraId="37C619EA" w14:textId="77777777" w:rsidR="00997422" w:rsidRPr="00E94025" w:rsidRDefault="00997422" w:rsidP="00997422">
            <w:pPr>
              <w:rPr>
                <w:rFonts w:ascii="Arial" w:hAnsi="Arial" w:cs="Arial"/>
                <w:b/>
                <w:bCs/>
                <w:sz w:val="16"/>
                <w:szCs w:val="16"/>
              </w:rPr>
            </w:pPr>
            <w:r w:rsidRPr="00E94025">
              <w:rPr>
                <w:rFonts w:ascii="Arial" w:hAnsi="Arial" w:cs="Arial"/>
                <w:b/>
                <w:bCs/>
                <w:sz w:val="16"/>
                <w:szCs w:val="16"/>
              </w:rPr>
              <w:t>Home Health Care – Maximum100 Visits per Benefit Period</w:t>
            </w:r>
          </w:p>
          <w:p w14:paraId="45DCF31D" w14:textId="77777777" w:rsidR="00997422" w:rsidRPr="00E94025" w:rsidRDefault="00997422" w:rsidP="00997422">
            <w:pPr>
              <w:ind w:right="-108"/>
              <w:rPr>
                <w:rFonts w:ascii="Arial" w:hAnsi="Arial" w:cs="Arial"/>
                <w:sz w:val="16"/>
                <w:szCs w:val="16"/>
              </w:rPr>
            </w:pPr>
            <w:r w:rsidRPr="00E94025">
              <w:rPr>
                <w:rFonts w:ascii="Arial" w:hAnsi="Arial" w:cs="Arial"/>
                <w:sz w:val="16"/>
                <w:szCs w:val="16"/>
              </w:rPr>
              <w:t xml:space="preserve">Note: Maximums are Enhanced, Standard and </w:t>
            </w:r>
            <w:proofErr w:type="gramStart"/>
            <w:r w:rsidRPr="00E94025">
              <w:rPr>
                <w:rFonts w:ascii="Arial" w:hAnsi="Arial" w:cs="Arial"/>
                <w:sz w:val="16"/>
                <w:szCs w:val="16"/>
              </w:rPr>
              <w:t>Non Network</w:t>
            </w:r>
            <w:proofErr w:type="gramEnd"/>
            <w:r w:rsidRPr="00E94025">
              <w:rPr>
                <w:rFonts w:ascii="Arial" w:hAnsi="Arial" w:cs="Arial"/>
                <w:sz w:val="16"/>
                <w:szCs w:val="16"/>
              </w:rPr>
              <w:t xml:space="preserve"> combined.</w:t>
            </w: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4867667E" w14:textId="77777777" w:rsidR="00997422" w:rsidRPr="00E94025" w:rsidRDefault="00997422" w:rsidP="00997422">
            <w:pPr>
              <w:jc w:val="center"/>
              <w:rPr>
                <w:rFonts w:ascii="Arial" w:hAnsi="Arial" w:cs="Arial"/>
                <w:sz w:val="16"/>
                <w:szCs w:val="16"/>
              </w:rPr>
            </w:pPr>
            <w:r w:rsidRPr="00E94025">
              <w:rPr>
                <w:rFonts w:ascii="Arial" w:hAnsi="Arial" w:cs="Arial"/>
                <w:sz w:val="16"/>
                <w:szCs w:val="16"/>
              </w:rPr>
              <w:t>80%</w:t>
            </w:r>
          </w:p>
        </w:tc>
        <w:tc>
          <w:tcPr>
            <w:tcW w:w="1579" w:type="dxa"/>
            <w:tcBorders>
              <w:top w:val="single" w:sz="4" w:space="0" w:color="auto"/>
              <w:left w:val="single" w:sz="4" w:space="0" w:color="auto"/>
              <w:bottom w:val="single" w:sz="4" w:space="0" w:color="auto"/>
              <w:right w:val="single" w:sz="18" w:space="0" w:color="auto"/>
            </w:tcBorders>
            <w:vAlign w:val="center"/>
          </w:tcPr>
          <w:p w14:paraId="41D3CA23" w14:textId="77777777" w:rsidR="00997422" w:rsidRPr="00E94025" w:rsidRDefault="00997422" w:rsidP="00997422">
            <w:pPr>
              <w:jc w:val="center"/>
              <w:rPr>
                <w:rFonts w:ascii="Arial" w:hAnsi="Arial" w:cs="Arial"/>
                <w:sz w:val="16"/>
                <w:szCs w:val="16"/>
              </w:rPr>
            </w:pPr>
            <w:r w:rsidRPr="00E94025">
              <w:rPr>
                <w:rFonts w:ascii="Arial" w:hAnsi="Arial" w:cs="Arial"/>
                <w:sz w:val="16"/>
                <w:szCs w:val="16"/>
              </w:rPr>
              <w:t>60%</w:t>
            </w:r>
          </w:p>
        </w:tc>
      </w:tr>
      <w:tr w:rsidR="00997422" w:rsidRPr="00E94025" w14:paraId="36FEBBB3" w14:textId="77777777" w:rsidTr="006440B3">
        <w:tc>
          <w:tcPr>
            <w:tcW w:w="6341" w:type="dxa"/>
            <w:tcBorders>
              <w:top w:val="single" w:sz="4" w:space="0" w:color="auto"/>
              <w:left w:val="single" w:sz="18" w:space="0" w:color="auto"/>
              <w:bottom w:val="single" w:sz="4" w:space="0" w:color="auto"/>
              <w:right w:val="single" w:sz="4" w:space="0" w:color="auto"/>
            </w:tcBorders>
            <w:vAlign w:val="center"/>
          </w:tcPr>
          <w:p w14:paraId="6206A760" w14:textId="77777777" w:rsidR="00997422" w:rsidRPr="00E94025" w:rsidRDefault="00997422" w:rsidP="00997422">
            <w:pPr>
              <w:rPr>
                <w:rFonts w:ascii="Arial" w:hAnsi="Arial" w:cs="Arial"/>
                <w:bCs/>
                <w:sz w:val="16"/>
                <w:szCs w:val="16"/>
              </w:rPr>
            </w:pPr>
            <w:r w:rsidRPr="00E94025">
              <w:rPr>
                <w:rFonts w:ascii="Arial" w:hAnsi="Arial" w:cs="Arial"/>
                <w:b/>
                <w:bCs/>
                <w:sz w:val="16"/>
                <w:szCs w:val="16"/>
              </w:rPr>
              <w:t xml:space="preserve">Hospice Care </w:t>
            </w: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34500516" w14:textId="77777777" w:rsidR="00997422" w:rsidRPr="00E94025" w:rsidRDefault="00997422" w:rsidP="00997422">
            <w:pPr>
              <w:jc w:val="center"/>
              <w:rPr>
                <w:rFonts w:ascii="Arial" w:hAnsi="Arial" w:cs="Arial"/>
                <w:sz w:val="16"/>
                <w:szCs w:val="16"/>
              </w:rPr>
            </w:pPr>
            <w:r w:rsidRPr="00E94025">
              <w:rPr>
                <w:rFonts w:ascii="Arial" w:hAnsi="Arial" w:cs="Arial"/>
                <w:sz w:val="16"/>
                <w:szCs w:val="16"/>
              </w:rPr>
              <w:t>100%</w:t>
            </w:r>
          </w:p>
        </w:tc>
        <w:tc>
          <w:tcPr>
            <w:tcW w:w="1579" w:type="dxa"/>
            <w:tcBorders>
              <w:top w:val="single" w:sz="4" w:space="0" w:color="auto"/>
              <w:left w:val="single" w:sz="4" w:space="0" w:color="auto"/>
              <w:bottom w:val="single" w:sz="4" w:space="0" w:color="auto"/>
              <w:right w:val="single" w:sz="18" w:space="0" w:color="auto"/>
            </w:tcBorders>
            <w:vAlign w:val="center"/>
          </w:tcPr>
          <w:p w14:paraId="7CDFF674" w14:textId="77777777" w:rsidR="00997422" w:rsidRPr="00E94025" w:rsidRDefault="00997422" w:rsidP="00997422">
            <w:pPr>
              <w:jc w:val="center"/>
              <w:rPr>
                <w:rFonts w:ascii="Arial" w:hAnsi="Arial" w:cs="Arial"/>
                <w:sz w:val="16"/>
                <w:szCs w:val="16"/>
              </w:rPr>
            </w:pPr>
            <w:r w:rsidRPr="00E94025">
              <w:rPr>
                <w:rFonts w:ascii="Arial" w:hAnsi="Arial" w:cs="Arial"/>
                <w:sz w:val="16"/>
                <w:szCs w:val="16"/>
              </w:rPr>
              <w:t>60%</w:t>
            </w:r>
          </w:p>
        </w:tc>
      </w:tr>
      <w:tr w:rsidR="00997422" w:rsidRPr="00E94025" w14:paraId="6E2149A4" w14:textId="77777777" w:rsidTr="006440B3">
        <w:tc>
          <w:tcPr>
            <w:tcW w:w="6341" w:type="dxa"/>
            <w:tcBorders>
              <w:top w:val="single" w:sz="4" w:space="0" w:color="auto"/>
              <w:left w:val="single" w:sz="18" w:space="0" w:color="auto"/>
              <w:bottom w:val="single" w:sz="4" w:space="0" w:color="auto"/>
              <w:right w:val="single" w:sz="4" w:space="0" w:color="auto"/>
            </w:tcBorders>
            <w:vAlign w:val="center"/>
          </w:tcPr>
          <w:p w14:paraId="657389BB" w14:textId="77777777" w:rsidR="00997422" w:rsidRPr="00E94025" w:rsidRDefault="00997422" w:rsidP="00997422">
            <w:pPr>
              <w:rPr>
                <w:rFonts w:ascii="Arial" w:hAnsi="Arial" w:cs="Arial"/>
                <w:b/>
                <w:bCs/>
                <w:sz w:val="16"/>
                <w:szCs w:val="16"/>
              </w:rPr>
            </w:pPr>
            <w:r w:rsidRPr="00E94025">
              <w:rPr>
                <w:rFonts w:ascii="Arial" w:hAnsi="Arial" w:cs="Arial"/>
                <w:b/>
                <w:bCs/>
                <w:sz w:val="16"/>
                <w:szCs w:val="16"/>
              </w:rPr>
              <w:t>Diabetes Education and Control</w:t>
            </w:r>
          </w:p>
        </w:tc>
        <w:tc>
          <w:tcPr>
            <w:tcW w:w="1485" w:type="dxa"/>
            <w:tcBorders>
              <w:top w:val="single" w:sz="4" w:space="0" w:color="auto"/>
              <w:left w:val="single" w:sz="4" w:space="0" w:color="auto"/>
              <w:bottom w:val="single" w:sz="4" w:space="0" w:color="auto"/>
              <w:right w:val="single" w:sz="4" w:space="0" w:color="auto"/>
            </w:tcBorders>
            <w:vAlign w:val="center"/>
          </w:tcPr>
          <w:p w14:paraId="1C77C49F" w14:textId="77777777" w:rsidR="00997422" w:rsidRPr="00E94025" w:rsidRDefault="00997422" w:rsidP="00997422">
            <w:pPr>
              <w:jc w:val="center"/>
              <w:rPr>
                <w:rFonts w:ascii="Arial" w:hAnsi="Arial" w:cs="Arial"/>
                <w:sz w:val="16"/>
                <w:szCs w:val="16"/>
              </w:rPr>
            </w:pPr>
            <w:r w:rsidRPr="00E94025">
              <w:rPr>
                <w:rFonts w:ascii="Arial" w:hAnsi="Arial" w:cs="Arial"/>
                <w:sz w:val="16"/>
                <w:szCs w:val="16"/>
              </w:rPr>
              <w:t>100%</w:t>
            </w:r>
          </w:p>
        </w:tc>
        <w:tc>
          <w:tcPr>
            <w:tcW w:w="1485" w:type="dxa"/>
            <w:tcBorders>
              <w:top w:val="single" w:sz="4" w:space="0" w:color="auto"/>
              <w:left w:val="single" w:sz="4" w:space="0" w:color="auto"/>
              <w:bottom w:val="single" w:sz="4" w:space="0" w:color="auto"/>
              <w:right w:val="single" w:sz="4" w:space="0" w:color="auto"/>
            </w:tcBorders>
            <w:vAlign w:val="center"/>
          </w:tcPr>
          <w:p w14:paraId="39BEBAA4" w14:textId="77777777" w:rsidR="00997422" w:rsidRPr="00E94025" w:rsidRDefault="00997422" w:rsidP="00997422">
            <w:pPr>
              <w:jc w:val="center"/>
              <w:rPr>
                <w:rFonts w:ascii="Arial" w:hAnsi="Arial" w:cs="Arial"/>
                <w:sz w:val="16"/>
                <w:szCs w:val="16"/>
              </w:rPr>
            </w:pPr>
            <w:r w:rsidRPr="00E94025">
              <w:rPr>
                <w:rFonts w:ascii="Arial" w:hAnsi="Arial" w:cs="Arial"/>
                <w:sz w:val="16"/>
                <w:szCs w:val="16"/>
              </w:rPr>
              <w:t>80%</w:t>
            </w:r>
          </w:p>
        </w:tc>
        <w:tc>
          <w:tcPr>
            <w:tcW w:w="1579" w:type="dxa"/>
            <w:tcBorders>
              <w:top w:val="single" w:sz="4" w:space="0" w:color="auto"/>
              <w:left w:val="single" w:sz="4" w:space="0" w:color="auto"/>
              <w:bottom w:val="single" w:sz="4" w:space="0" w:color="auto"/>
              <w:right w:val="single" w:sz="18" w:space="0" w:color="auto"/>
            </w:tcBorders>
            <w:vAlign w:val="center"/>
          </w:tcPr>
          <w:p w14:paraId="650AE5DD" w14:textId="77777777" w:rsidR="00997422" w:rsidRPr="00E94025" w:rsidRDefault="00997422" w:rsidP="00997422">
            <w:pPr>
              <w:jc w:val="center"/>
              <w:rPr>
                <w:rFonts w:ascii="Arial" w:hAnsi="Arial" w:cs="Arial"/>
                <w:sz w:val="16"/>
                <w:szCs w:val="16"/>
              </w:rPr>
            </w:pPr>
            <w:r w:rsidRPr="00E94025">
              <w:rPr>
                <w:rFonts w:ascii="Arial" w:hAnsi="Arial" w:cs="Arial"/>
                <w:sz w:val="16"/>
                <w:szCs w:val="16"/>
              </w:rPr>
              <w:t>60%</w:t>
            </w:r>
          </w:p>
        </w:tc>
      </w:tr>
      <w:tr w:rsidR="003E6622" w:rsidRPr="00E94025" w14:paraId="0B79FB8D" w14:textId="77777777" w:rsidTr="006440B3">
        <w:tc>
          <w:tcPr>
            <w:tcW w:w="10890" w:type="dxa"/>
            <w:gridSpan w:val="4"/>
            <w:tcBorders>
              <w:top w:val="single" w:sz="18" w:space="0" w:color="auto"/>
              <w:left w:val="single" w:sz="18" w:space="0" w:color="auto"/>
              <w:bottom w:val="single" w:sz="18" w:space="0" w:color="auto"/>
              <w:right w:val="single" w:sz="18" w:space="0" w:color="auto"/>
            </w:tcBorders>
            <w:shd w:val="clear" w:color="auto" w:fill="00B0F0"/>
          </w:tcPr>
          <w:p w14:paraId="0E130A2C" w14:textId="77777777" w:rsidR="003E6622" w:rsidRPr="00E94025" w:rsidRDefault="003E6622" w:rsidP="003E6622">
            <w:pPr>
              <w:jc w:val="center"/>
              <w:rPr>
                <w:rFonts w:ascii="Arial" w:hAnsi="Arial" w:cs="Arial"/>
              </w:rPr>
            </w:pPr>
            <w:r w:rsidRPr="00E94025">
              <w:rPr>
                <w:rFonts w:ascii="Arial" w:hAnsi="Arial" w:cs="Arial"/>
                <w:b/>
                <w:bCs/>
                <w:sz w:val="20"/>
              </w:rPr>
              <w:t>HUMAN ORGAN TRANSPLANT / BONE MARROW PROCEDURES</w:t>
            </w:r>
          </w:p>
        </w:tc>
      </w:tr>
      <w:tr w:rsidR="003E6622" w:rsidRPr="00E94025" w14:paraId="1A017986" w14:textId="77777777" w:rsidTr="006440B3">
        <w:trPr>
          <w:cantSplit/>
          <w:trHeight w:val="238"/>
        </w:trPr>
        <w:tc>
          <w:tcPr>
            <w:tcW w:w="6341" w:type="dxa"/>
            <w:tcBorders>
              <w:top w:val="single" w:sz="2" w:space="0" w:color="auto"/>
              <w:left w:val="single" w:sz="18" w:space="0" w:color="auto"/>
              <w:bottom w:val="nil"/>
              <w:right w:val="single" w:sz="4" w:space="0" w:color="auto"/>
            </w:tcBorders>
          </w:tcPr>
          <w:p w14:paraId="61B40139" w14:textId="77777777" w:rsidR="003E6622" w:rsidRPr="00E94025" w:rsidRDefault="003E6622" w:rsidP="003E6622">
            <w:pPr>
              <w:rPr>
                <w:rFonts w:ascii="Arial" w:hAnsi="Arial" w:cs="Arial"/>
                <w:b/>
                <w:bCs/>
                <w:sz w:val="16"/>
                <w:szCs w:val="16"/>
              </w:rPr>
            </w:pPr>
          </w:p>
          <w:p w14:paraId="519FDFF7" w14:textId="77777777" w:rsidR="003E6622" w:rsidRPr="00E94025" w:rsidRDefault="003E6622" w:rsidP="003E6622">
            <w:pPr>
              <w:rPr>
                <w:rFonts w:ascii="Arial" w:hAnsi="Arial" w:cs="Arial"/>
                <w:b/>
                <w:bCs/>
                <w:sz w:val="16"/>
                <w:szCs w:val="16"/>
              </w:rPr>
            </w:pPr>
            <w:r w:rsidRPr="00E94025">
              <w:rPr>
                <w:rFonts w:ascii="Arial" w:hAnsi="Arial" w:cs="Arial"/>
                <w:b/>
                <w:bCs/>
                <w:sz w:val="16"/>
                <w:szCs w:val="16"/>
              </w:rPr>
              <w:t>Human Organ Transplant</w:t>
            </w:r>
          </w:p>
          <w:p w14:paraId="7D5FF506" w14:textId="77777777" w:rsidR="003E6622" w:rsidRPr="00E94025" w:rsidRDefault="003E6622" w:rsidP="003E6622">
            <w:pPr>
              <w:rPr>
                <w:rFonts w:ascii="Arial" w:hAnsi="Arial" w:cs="Arial"/>
                <w:b/>
                <w:bCs/>
                <w:sz w:val="16"/>
                <w:szCs w:val="16"/>
              </w:rPr>
            </w:pPr>
            <w:r w:rsidRPr="00E94025">
              <w:rPr>
                <w:rFonts w:ascii="Arial" w:hAnsi="Arial" w:cs="Arial"/>
                <w:sz w:val="16"/>
                <w:szCs w:val="16"/>
              </w:rPr>
              <w:t xml:space="preserve">• Includes transportation, meals and lodging  </w:t>
            </w:r>
          </w:p>
        </w:tc>
        <w:tc>
          <w:tcPr>
            <w:tcW w:w="1485" w:type="dxa"/>
            <w:vMerge w:val="restart"/>
            <w:tcBorders>
              <w:top w:val="single" w:sz="2" w:space="0" w:color="auto"/>
              <w:left w:val="single" w:sz="4" w:space="0" w:color="auto"/>
              <w:bottom w:val="single" w:sz="4" w:space="0" w:color="auto"/>
              <w:right w:val="single" w:sz="4" w:space="0" w:color="auto"/>
            </w:tcBorders>
            <w:vAlign w:val="center"/>
          </w:tcPr>
          <w:p w14:paraId="6547CF67" w14:textId="77777777" w:rsidR="003E6622" w:rsidRPr="00E94025" w:rsidRDefault="003E6622" w:rsidP="003E6622">
            <w:pPr>
              <w:jc w:val="center"/>
              <w:rPr>
                <w:rFonts w:ascii="Arial" w:hAnsi="Arial" w:cs="Arial"/>
                <w:sz w:val="16"/>
                <w:szCs w:val="16"/>
              </w:rPr>
            </w:pPr>
            <w:r w:rsidRPr="00E94025">
              <w:rPr>
                <w:rFonts w:ascii="Arial" w:hAnsi="Arial" w:cs="Arial"/>
                <w:sz w:val="16"/>
                <w:szCs w:val="16"/>
              </w:rPr>
              <w:t>90%</w:t>
            </w:r>
          </w:p>
        </w:tc>
        <w:tc>
          <w:tcPr>
            <w:tcW w:w="1485" w:type="dxa"/>
            <w:vMerge w:val="restart"/>
            <w:tcBorders>
              <w:top w:val="single" w:sz="2" w:space="0" w:color="auto"/>
              <w:left w:val="single" w:sz="4" w:space="0" w:color="auto"/>
              <w:bottom w:val="single" w:sz="4" w:space="0" w:color="auto"/>
              <w:right w:val="single" w:sz="4" w:space="0" w:color="auto"/>
            </w:tcBorders>
            <w:vAlign w:val="center"/>
          </w:tcPr>
          <w:p w14:paraId="0EEC95BC" w14:textId="77777777" w:rsidR="003E6622" w:rsidRPr="00E94025" w:rsidRDefault="003E6622" w:rsidP="003E6622">
            <w:pPr>
              <w:jc w:val="center"/>
              <w:rPr>
                <w:rFonts w:ascii="Arial" w:hAnsi="Arial" w:cs="Arial"/>
                <w:sz w:val="16"/>
                <w:szCs w:val="16"/>
              </w:rPr>
            </w:pPr>
            <w:r w:rsidRPr="00E94025">
              <w:rPr>
                <w:rFonts w:ascii="Arial" w:hAnsi="Arial" w:cs="Arial"/>
                <w:sz w:val="16"/>
                <w:szCs w:val="16"/>
              </w:rPr>
              <w:t>80%</w:t>
            </w:r>
          </w:p>
        </w:tc>
        <w:tc>
          <w:tcPr>
            <w:tcW w:w="1579" w:type="dxa"/>
            <w:vMerge w:val="restart"/>
            <w:tcBorders>
              <w:top w:val="single" w:sz="2" w:space="0" w:color="auto"/>
              <w:left w:val="single" w:sz="4" w:space="0" w:color="auto"/>
              <w:bottom w:val="single" w:sz="4" w:space="0" w:color="auto"/>
              <w:right w:val="single" w:sz="18" w:space="0" w:color="auto"/>
            </w:tcBorders>
            <w:vAlign w:val="center"/>
          </w:tcPr>
          <w:p w14:paraId="253915AE" w14:textId="77777777" w:rsidR="003E6622" w:rsidRPr="00E94025" w:rsidRDefault="003E6622" w:rsidP="003E6622">
            <w:pPr>
              <w:jc w:val="center"/>
              <w:rPr>
                <w:rFonts w:ascii="Arial" w:hAnsi="Arial" w:cs="Arial"/>
                <w:sz w:val="16"/>
                <w:szCs w:val="16"/>
              </w:rPr>
            </w:pPr>
            <w:r w:rsidRPr="00E94025">
              <w:rPr>
                <w:rFonts w:ascii="Arial" w:hAnsi="Arial" w:cs="Arial"/>
                <w:sz w:val="16"/>
                <w:szCs w:val="16"/>
              </w:rPr>
              <w:t>60%</w:t>
            </w:r>
          </w:p>
        </w:tc>
      </w:tr>
      <w:tr w:rsidR="003E6622" w:rsidRPr="00E94025" w14:paraId="718066AC" w14:textId="77777777" w:rsidTr="006440B3">
        <w:trPr>
          <w:cantSplit/>
          <w:trHeight w:val="70"/>
        </w:trPr>
        <w:tc>
          <w:tcPr>
            <w:tcW w:w="6341" w:type="dxa"/>
            <w:tcBorders>
              <w:top w:val="nil"/>
              <w:left w:val="single" w:sz="18" w:space="0" w:color="auto"/>
              <w:right w:val="single" w:sz="4" w:space="0" w:color="auto"/>
            </w:tcBorders>
            <w:vAlign w:val="center"/>
          </w:tcPr>
          <w:p w14:paraId="459FBDD4" w14:textId="77777777" w:rsidR="003E6622" w:rsidRPr="00E94025" w:rsidRDefault="003E6622" w:rsidP="003E6622">
            <w:pPr>
              <w:ind w:left="72" w:hanging="72"/>
              <w:rPr>
                <w:rFonts w:ascii="Arial" w:hAnsi="Arial" w:cs="Arial"/>
                <w:sz w:val="16"/>
                <w:szCs w:val="16"/>
              </w:rPr>
            </w:pPr>
          </w:p>
        </w:tc>
        <w:tc>
          <w:tcPr>
            <w:tcW w:w="1485" w:type="dxa"/>
            <w:vMerge/>
            <w:tcBorders>
              <w:top w:val="single" w:sz="4" w:space="0" w:color="auto"/>
              <w:left w:val="single" w:sz="4" w:space="0" w:color="auto"/>
              <w:bottom w:val="single" w:sz="4" w:space="0" w:color="auto"/>
              <w:right w:val="single" w:sz="4" w:space="0" w:color="auto"/>
            </w:tcBorders>
            <w:vAlign w:val="center"/>
          </w:tcPr>
          <w:p w14:paraId="1C42580B" w14:textId="77777777" w:rsidR="003E6622" w:rsidRPr="00E94025" w:rsidRDefault="003E6622" w:rsidP="003E6622">
            <w:pPr>
              <w:jc w:val="center"/>
              <w:rPr>
                <w:rFonts w:ascii="Arial" w:hAnsi="Arial" w:cs="Arial"/>
                <w:sz w:val="16"/>
                <w:szCs w:val="16"/>
              </w:rPr>
            </w:pPr>
          </w:p>
        </w:tc>
        <w:tc>
          <w:tcPr>
            <w:tcW w:w="1485" w:type="dxa"/>
            <w:vMerge/>
            <w:tcBorders>
              <w:top w:val="single" w:sz="4" w:space="0" w:color="auto"/>
              <w:left w:val="single" w:sz="4" w:space="0" w:color="auto"/>
              <w:bottom w:val="single" w:sz="4" w:space="0" w:color="auto"/>
              <w:right w:val="single" w:sz="4" w:space="0" w:color="auto"/>
            </w:tcBorders>
            <w:vAlign w:val="center"/>
          </w:tcPr>
          <w:p w14:paraId="3838524C" w14:textId="77777777" w:rsidR="003E6622" w:rsidRPr="00E94025" w:rsidRDefault="003E6622" w:rsidP="003E6622">
            <w:pPr>
              <w:jc w:val="center"/>
              <w:rPr>
                <w:rFonts w:ascii="Arial" w:hAnsi="Arial" w:cs="Arial"/>
                <w:sz w:val="16"/>
                <w:szCs w:val="16"/>
              </w:rPr>
            </w:pPr>
          </w:p>
        </w:tc>
        <w:tc>
          <w:tcPr>
            <w:tcW w:w="1579" w:type="dxa"/>
            <w:vMerge/>
            <w:tcBorders>
              <w:top w:val="single" w:sz="4" w:space="0" w:color="auto"/>
              <w:left w:val="single" w:sz="4" w:space="0" w:color="auto"/>
              <w:bottom w:val="single" w:sz="4" w:space="0" w:color="auto"/>
              <w:right w:val="single" w:sz="18" w:space="0" w:color="auto"/>
            </w:tcBorders>
            <w:vAlign w:val="center"/>
          </w:tcPr>
          <w:p w14:paraId="63B9FF34" w14:textId="77777777" w:rsidR="003E6622" w:rsidRPr="00E94025" w:rsidRDefault="003E6622" w:rsidP="003E6622">
            <w:pPr>
              <w:jc w:val="center"/>
              <w:rPr>
                <w:rFonts w:ascii="Arial" w:hAnsi="Arial" w:cs="Arial"/>
                <w:sz w:val="16"/>
                <w:szCs w:val="16"/>
              </w:rPr>
            </w:pPr>
          </w:p>
        </w:tc>
      </w:tr>
      <w:tr w:rsidR="003E6622" w:rsidRPr="00E94025" w14:paraId="5F0F6AC8" w14:textId="77777777" w:rsidTr="006440B3">
        <w:trPr>
          <w:cantSplit/>
          <w:trHeight w:val="288"/>
        </w:trPr>
        <w:tc>
          <w:tcPr>
            <w:tcW w:w="6341" w:type="dxa"/>
            <w:tcBorders>
              <w:top w:val="single" w:sz="4" w:space="0" w:color="auto"/>
              <w:left w:val="single" w:sz="18" w:space="0" w:color="auto"/>
              <w:bottom w:val="nil"/>
              <w:right w:val="single" w:sz="4" w:space="0" w:color="auto"/>
            </w:tcBorders>
          </w:tcPr>
          <w:p w14:paraId="65EFCD31" w14:textId="77777777" w:rsidR="003E6622" w:rsidRPr="00E94025" w:rsidRDefault="003E6622" w:rsidP="003E6622">
            <w:pPr>
              <w:rPr>
                <w:rFonts w:ascii="Arial" w:hAnsi="Arial" w:cs="Arial"/>
                <w:b/>
                <w:bCs/>
                <w:sz w:val="16"/>
                <w:szCs w:val="16"/>
              </w:rPr>
            </w:pPr>
          </w:p>
          <w:p w14:paraId="3B9FC29E" w14:textId="77777777" w:rsidR="003E6622" w:rsidRPr="00E94025" w:rsidRDefault="003E6622" w:rsidP="003E6622">
            <w:pPr>
              <w:rPr>
                <w:rFonts w:ascii="Arial" w:hAnsi="Arial" w:cs="Arial"/>
                <w:b/>
                <w:bCs/>
                <w:sz w:val="16"/>
                <w:szCs w:val="16"/>
              </w:rPr>
            </w:pPr>
            <w:r w:rsidRPr="00E94025">
              <w:rPr>
                <w:rFonts w:ascii="Arial" w:hAnsi="Arial" w:cs="Arial"/>
                <w:b/>
                <w:bCs/>
                <w:sz w:val="16"/>
                <w:szCs w:val="16"/>
              </w:rPr>
              <w:t>Bone Marrow Procedures</w:t>
            </w:r>
          </w:p>
          <w:p w14:paraId="7AF9FDDD" w14:textId="77777777" w:rsidR="003E6622" w:rsidRPr="00E94025" w:rsidRDefault="003E6622" w:rsidP="003E6622">
            <w:pPr>
              <w:rPr>
                <w:rFonts w:ascii="Arial" w:hAnsi="Arial" w:cs="Arial"/>
                <w:b/>
                <w:bCs/>
                <w:sz w:val="16"/>
                <w:szCs w:val="16"/>
              </w:rPr>
            </w:pPr>
            <w:r w:rsidRPr="00E94025">
              <w:rPr>
                <w:rFonts w:ascii="Arial" w:hAnsi="Arial" w:cs="Arial"/>
                <w:sz w:val="16"/>
                <w:szCs w:val="16"/>
              </w:rPr>
              <w:t xml:space="preserve">• Includes transportation, meals and lodging  </w:t>
            </w:r>
          </w:p>
        </w:tc>
        <w:tc>
          <w:tcPr>
            <w:tcW w:w="1485" w:type="dxa"/>
            <w:vMerge w:val="restart"/>
            <w:tcBorders>
              <w:top w:val="single" w:sz="4" w:space="0" w:color="auto"/>
              <w:left w:val="single" w:sz="4" w:space="0" w:color="auto"/>
              <w:bottom w:val="single" w:sz="18" w:space="0" w:color="auto"/>
              <w:right w:val="single" w:sz="4" w:space="0" w:color="auto"/>
            </w:tcBorders>
            <w:vAlign w:val="center"/>
          </w:tcPr>
          <w:p w14:paraId="638CF8A6" w14:textId="77777777" w:rsidR="003E6622" w:rsidRPr="00E94025" w:rsidRDefault="003E6622" w:rsidP="003E6622">
            <w:pPr>
              <w:jc w:val="center"/>
              <w:rPr>
                <w:rFonts w:ascii="Arial" w:hAnsi="Arial" w:cs="Arial"/>
                <w:sz w:val="16"/>
                <w:szCs w:val="16"/>
              </w:rPr>
            </w:pPr>
            <w:r w:rsidRPr="00E94025">
              <w:rPr>
                <w:rFonts w:ascii="Arial" w:hAnsi="Arial" w:cs="Arial"/>
                <w:sz w:val="16"/>
                <w:szCs w:val="16"/>
              </w:rPr>
              <w:t>90%</w:t>
            </w:r>
          </w:p>
        </w:tc>
        <w:tc>
          <w:tcPr>
            <w:tcW w:w="1485" w:type="dxa"/>
            <w:vMerge w:val="restart"/>
            <w:tcBorders>
              <w:top w:val="single" w:sz="4" w:space="0" w:color="auto"/>
              <w:left w:val="single" w:sz="4" w:space="0" w:color="auto"/>
              <w:bottom w:val="single" w:sz="18" w:space="0" w:color="auto"/>
              <w:right w:val="single" w:sz="4" w:space="0" w:color="auto"/>
            </w:tcBorders>
            <w:vAlign w:val="center"/>
          </w:tcPr>
          <w:p w14:paraId="322BF1C4" w14:textId="77777777" w:rsidR="003E6622" w:rsidRPr="00E94025" w:rsidRDefault="003E6622" w:rsidP="003E6622">
            <w:pPr>
              <w:jc w:val="center"/>
              <w:rPr>
                <w:rFonts w:ascii="Arial" w:hAnsi="Arial" w:cs="Arial"/>
                <w:sz w:val="16"/>
                <w:szCs w:val="16"/>
              </w:rPr>
            </w:pPr>
            <w:r w:rsidRPr="00E94025">
              <w:rPr>
                <w:rFonts w:ascii="Arial" w:hAnsi="Arial" w:cs="Arial"/>
                <w:sz w:val="16"/>
                <w:szCs w:val="16"/>
              </w:rPr>
              <w:t>80%</w:t>
            </w:r>
          </w:p>
        </w:tc>
        <w:tc>
          <w:tcPr>
            <w:tcW w:w="1579" w:type="dxa"/>
            <w:vMerge w:val="restart"/>
            <w:tcBorders>
              <w:top w:val="single" w:sz="4" w:space="0" w:color="auto"/>
              <w:left w:val="single" w:sz="4" w:space="0" w:color="auto"/>
              <w:bottom w:val="single" w:sz="18" w:space="0" w:color="auto"/>
              <w:right w:val="single" w:sz="18" w:space="0" w:color="auto"/>
            </w:tcBorders>
            <w:vAlign w:val="center"/>
          </w:tcPr>
          <w:p w14:paraId="5AE6B089" w14:textId="77777777" w:rsidR="003E6622" w:rsidRPr="00E94025" w:rsidRDefault="003E6622" w:rsidP="003E6622">
            <w:pPr>
              <w:jc w:val="center"/>
              <w:rPr>
                <w:rFonts w:ascii="Arial" w:hAnsi="Arial" w:cs="Arial"/>
                <w:sz w:val="16"/>
                <w:szCs w:val="16"/>
              </w:rPr>
            </w:pPr>
            <w:r w:rsidRPr="00E94025">
              <w:rPr>
                <w:rFonts w:ascii="Arial" w:hAnsi="Arial" w:cs="Arial"/>
                <w:sz w:val="16"/>
                <w:szCs w:val="16"/>
              </w:rPr>
              <w:t>60%</w:t>
            </w:r>
          </w:p>
        </w:tc>
      </w:tr>
      <w:tr w:rsidR="003E6622" w:rsidRPr="00E94025" w14:paraId="27022CC1" w14:textId="77777777" w:rsidTr="006440B3">
        <w:trPr>
          <w:cantSplit/>
          <w:trHeight w:val="35"/>
        </w:trPr>
        <w:tc>
          <w:tcPr>
            <w:tcW w:w="6341" w:type="dxa"/>
            <w:tcBorders>
              <w:top w:val="nil"/>
              <w:left w:val="single" w:sz="18" w:space="0" w:color="auto"/>
              <w:bottom w:val="single" w:sz="18" w:space="0" w:color="auto"/>
              <w:right w:val="single" w:sz="4" w:space="0" w:color="auto"/>
            </w:tcBorders>
          </w:tcPr>
          <w:p w14:paraId="6D8073E3" w14:textId="77777777" w:rsidR="003E6622" w:rsidRPr="00E94025" w:rsidRDefault="003E6622" w:rsidP="003E6622">
            <w:pPr>
              <w:ind w:left="72" w:hanging="72"/>
              <w:rPr>
                <w:rFonts w:ascii="Arial" w:hAnsi="Arial" w:cs="Arial"/>
                <w:sz w:val="18"/>
                <w:szCs w:val="18"/>
              </w:rPr>
            </w:pPr>
            <w:r w:rsidRPr="00E94025">
              <w:rPr>
                <w:rFonts w:ascii="Arial" w:hAnsi="Arial" w:cs="Arial"/>
                <w:sz w:val="18"/>
                <w:szCs w:val="18"/>
              </w:rPr>
              <w:t xml:space="preserve"> </w:t>
            </w:r>
          </w:p>
        </w:tc>
        <w:tc>
          <w:tcPr>
            <w:tcW w:w="1485" w:type="dxa"/>
            <w:vMerge/>
            <w:tcBorders>
              <w:top w:val="single" w:sz="4" w:space="0" w:color="auto"/>
              <w:left w:val="single" w:sz="4" w:space="0" w:color="auto"/>
              <w:bottom w:val="single" w:sz="18" w:space="0" w:color="auto"/>
              <w:right w:val="single" w:sz="4" w:space="0" w:color="auto"/>
            </w:tcBorders>
            <w:vAlign w:val="center"/>
          </w:tcPr>
          <w:p w14:paraId="73EAC79E" w14:textId="77777777" w:rsidR="003E6622" w:rsidRPr="00E94025" w:rsidRDefault="003E6622" w:rsidP="003E6622">
            <w:pPr>
              <w:rPr>
                <w:rFonts w:ascii="Arial" w:hAnsi="Arial" w:cs="Arial"/>
                <w:sz w:val="18"/>
                <w:szCs w:val="18"/>
              </w:rPr>
            </w:pPr>
          </w:p>
        </w:tc>
        <w:tc>
          <w:tcPr>
            <w:tcW w:w="1485" w:type="dxa"/>
            <w:vMerge/>
            <w:tcBorders>
              <w:top w:val="single" w:sz="4" w:space="0" w:color="auto"/>
              <w:left w:val="single" w:sz="4" w:space="0" w:color="auto"/>
              <w:bottom w:val="single" w:sz="18" w:space="0" w:color="auto"/>
              <w:right w:val="single" w:sz="4" w:space="0" w:color="auto"/>
            </w:tcBorders>
            <w:vAlign w:val="center"/>
          </w:tcPr>
          <w:p w14:paraId="10F8F7DB" w14:textId="77777777" w:rsidR="003E6622" w:rsidRPr="00E94025" w:rsidRDefault="003E6622" w:rsidP="003E6622">
            <w:pPr>
              <w:rPr>
                <w:rFonts w:ascii="Arial" w:hAnsi="Arial" w:cs="Arial"/>
                <w:sz w:val="18"/>
                <w:szCs w:val="18"/>
              </w:rPr>
            </w:pPr>
          </w:p>
        </w:tc>
        <w:tc>
          <w:tcPr>
            <w:tcW w:w="1579" w:type="dxa"/>
            <w:vMerge/>
            <w:tcBorders>
              <w:top w:val="single" w:sz="4" w:space="0" w:color="auto"/>
              <w:left w:val="single" w:sz="4" w:space="0" w:color="auto"/>
              <w:bottom w:val="single" w:sz="18" w:space="0" w:color="auto"/>
              <w:right w:val="single" w:sz="18" w:space="0" w:color="auto"/>
            </w:tcBorders>
            <w:vAlign w:val="center"/>
          </w:tcPr>
          <w:p w14:paraId="3A493EFC" w14:textId="77777777" w:rsidR="003E6622" w:rsidRPr="00E94025" w:rsidRDefault="003E6622" w:rsidP="003E6622">
            <w:pPr>
              <w:rPr>
                <w:rFonts w:ascii="Arial" w:hAnsi="Arial" w:cs="Arial"/>
                <w:sz w:val="18"/>
                <w:szCs w:val="18"/>
              </w:rPr>
            </w:pPr>
          </w:p>
        </w:tc>
      </w:tr>
    </w:tbl>
    <w:p w14:paraId="197BAE79" w14:textId="77777777" w:rsidR="005223A5" w:rsidRPr="00E94025" w:rsidRDefault="005223A5" w:rsidP="005223A5">
      <w:pPr>
        <w:rPr>
          <w:rFonts w:ascii="Arial" w:hAnsi="Arial" w:cs="Arial"/>
          <w:sz w:val="18"/>
          <w:szCs w:val="18"/>
        </w:rPr>
      </w:pPr>
    </w:p>
    <w:tbl>
      <w:tblPr>
        <w:tblW w:w="10890" w:type="dxa"/>
        <w:tblInd w:w="-29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6341"/>
        <w:gridCol w:w="4549"/>
      </w:tblGrid>
      <w:tr w:rsidR="005223A5" w:rsidRPr="00E94025" w14:paraId="77B930A5" w14:textId="77777777" w:rsidTr="00B06925">
        <w:trPr>
          <w:trHeight w:val="612"/>
        </w:trPr>
        <w:tc>
          <w:tcPr>
            <w:tcW w:w="6341" w:type="dxa"/>
            <w:vAlign w:val="center"/>
          </w:tcPr>
          <w:p w14:paraId="38E120F0" w14:textId="77777777" w:rsidR="005223A5" w:rsidRPr="00E94025" w:rsidRDefault="005223A5" w:rsidP="005223A5">
            <w:pPr>
              <w:rPr>
                <w:rFonts w:ascii="Arial" w:hAnsi="Arial" w:cs="Arial"/>
                <w:b/>
                <w:bCs/>
                <w:sz w:val="16"/>
                <w:szCs w:val="16"/>
              </w:rPr>
            </w:pPr>
            <w:r w:rsidRPr="00E94025">
              <w:rPr>
                <w:rFonts w:ascii="Arial" w:hAnsi="Arial" w:cs="Arial"/>
                <w:b/>
                <w:bCs/>
                <w:sz w:val="16"/>
                <w:szCs w:val="16"/>
              </w:rPr>
              <w:t>Eligible Dependent Age Limitation</w:t>
            </w:r>
          </w:p>
        </w:tc>
        <w:tc>
          <w:tcPr>
            <w:tcW w:w="4549" w:type="dxa"/>
            <w:vAlign w:val="center"/>
          </w:tcPr>
          <w:p w14:paraId="2FB96DE1" w14:textId="77777777" w:rsidR="005223A5" w:rsidRPr="00E94025" w:rsidRDefault="005223A5" w:rsidP="005223A5">
            <w:pPr>
              <w:jc w:val="center"/>
              <w:rPr>
                <w:rFonts w:ascii="Arial" w:hAnsi="Arial" w:cs="Arial"/>
                <w:sz w:val="16"/>
                <w:szCs w:val="16"/>
              </w:rPr>
            </w:pPr>
            <w:r w:rsidRPr="00E94025">
              <w:rPr>
                <w:rFonts w:ascii="Arial" w:hAnsi="Arial"/>
                <w:sz w:val="16"/>
                <w:szCs w:val="16"/>
              </w:rPr>
              <w:t>Coverage stops at the end of the month of the 26</w:t>
            </w:r>
            <w:r w:rsidRPr="00E94025">
              <w:rPr>
                <w:rFonts w:ascii="Arial" w:hAnsi="Arial"/>
                <w:sz w:val="16"/>
                <w:szCs w:val="16"/>
                <w:vertAlign w:val="superscript"/>
              </w:rPr>
              <w:t>th</w:t>
            </w:r>
            <w:r w:rsidRPr="00E94025">
              <w:rPr>
                <w:rFonts w:ascii="Arial" w:hAnsi="Arial"/>
                <w:sz w:val="16"/>
                <w:szCs w:val="16"/>
              </w:rPr>
              <w:t xml:space="preserve"> birthday for an adult Dependent who qualifies as an Eligible Dependent. </w:t>
            </w:r>
            <w:r w:rsidRPr="00E94025">
              <w:rPr>
                <w:rFonts w:ascii="Arial" w:hAnsi="Arial" w:cs="Arial"/>
                <w:sz w:val="16"/>
                <w:szCs w:val="16"/>
              </w:rPr>
              <w:t>‍</w:t>
            </w:r>
          </w:p>
        </w:tc>
      </w:tr>
      <w:tr w:rsidR="00250366" w:rsidRPr="00E94025" w14:paraId="49B26ECE" w14:textId="77777777" w:rsidTr="00477B8D">
        <w:trPr>
          <w:trHeight w:val="612"/>
        </w:trPr>
        <w:tc>
          <w:tcPr>
            <w:tcW w:w="6341" w:type="dxa"/>
            <w:tcBorders>
              <w:bottom w:val="single" w:sz="18" w:space="0" w:color="auto"/>
            </w:tcBorders>
            <w:vAlign w:val="center"/>
          </w:tcPr>
          <w:p w14:paraId="2BEEE26A" w14:textId="77777777" w:rsidR="00250366" w:rsidRPr="00B06925" w:rsidRDefault="00250366" w:rsidP="00250366">
            <w:pPr>
              <w:rPr>
                <w:rFonts w:ascii="Arial" w:hAnsi="Arial" w:cs="Arial"/>
                <w:b/>
                <w:bCs/>
                <w:sz w:val="16"/>
                <w:szCs w:val="16"/>
              </w:rPr>
            </w:pPr>
            <w:r w:rsidRPr="00B06925">
              <w:rPr>
                <w:rFonts w:ascii="Arial" w:hAnsi="Arial" w:cs="Arial"/>
                <w:b/>
                <w:bCs/>
                <w:sz w:val="16"/>
                <w:szCs w:val="16"/>
              </w:rPr>
              <w:t>Prior Authorization Requirement</w:t>
            </w:r>
          </w:p>
          <w:p w14:paraId="6A280DED" w14:textId="77777777" w:rsidR="00250366" w:rsidRPr="00250366" w:rsidRDefault="00250366" w:rsidP="00250366">
            <w:pPr>
              <w:rPr>
                <w:rFonts w:ascii="Arial" w:hAnsi="Arial" w:cs="Arial"/>
                <w:b/>
                <w:bCs/>
                <w:sz w:val="16"/>
                <w:szCs w:val="16"/>
              </w:rPr>
            </w:pPr>
          </w:p>
        </w:tc>
        <w:tc>
          <w:tcPr>
            <w:tcW w:w="4549" w:type="dxa"/>
            <w:tcBorders>
              <w:bottom w:val="single" w:sz="18" w:space="0" w:color="auto"/>
            </w:tcBorders>
            <w:vAlign w:val="center"/>
          </w:tcPr>
          <w:p w14:paraId="1DAB24E0" w14:textId="0670C2CB" w:rsidR="00250366" w:rsidRPr="00250366" w:rsidRDefault="00250366" w:rsidP="00250366">
            <w:pPr>
              <w:jc w:val="center"/>
              <w:rPr>
                <w:rFonts w:ascii="Arial" w:hAnsi="Arial"/>
                <w:sz w:val="16"/>
                <w:szCs w:val="16"/>
              </w:rPr>
            </w:pPr>
            <w:r w:rsidRPr="00B0640C">
              <w:rPr>
                <w:rFonts w:ascii="Arial" w:hAnsi="Arial" w:cs="Arial"/>
                <w:sz w:val="16"/>
                <w:szCs w:val="16"/>
              </w:rPr>
              <w:t>Certain services may require prior authorization. A current listing is published at www.myhighmark.com. You may also contact Member Services.  Their phone number is on the back of your ID Card.</w:t>
            </w:r>
          </w:p>
        </w:tc>
      </w:tr>
    </w:tbl>
    <w:p w14:paraId="168C16F7" w14:textId="77777777" w:rsidR="00A97D20" w:rsidRPr="00E94025" w:rsidRDefault="00A97D20" w:rsidP="00A97D20">
      <w:pPr>
        <w:rPr>
          <w:rFonts w:ascii="Arial" w:hAnsi="Arial" w:cs="Arial"/>
          <w:sz w:val="16"/>
          <w:szCs w:val="16"/>
        </w:rPr>
      </w:pPr>
      <w:r w:rsidRPr="00E94025">
        <w:rPr>
          <w:rFonts w:ascii="Arial" w:hAnsi="Arial" w:cs="Arial"/>
          <w:sz w:val="16"/>
          <w:szCs w:val="16"/>
        </w:rPr>
        <w:t>This is not a contract. This benefits summary presents plan highlights only. Please refer to the policy/ plan documents, as limitations and exclusions apply.  The policy/ plan documents control in the event of a conflict with this benefits summary.</w:t>
      </w:r>
    </w:p>
    <w:p w14:paraId="1759C04C" w14:textId="77777777" w:rsidR="005223A5" w:rsidRPr="00E94025" w:rsidRDefault="005223A5" w:rsidP="005223A5">
      <w:pPr>
        <w:rPr>
          <w:rFonts w:ascii="Arial" w:hAnsi="Arial" w:cs="Arial"/>
          <w:sz w:val="16"/>
          <w:szCs w:val="16"/>
        </w:rPr>
      </w:pPr>
    </w:p>
    <w:p w14:paraId="654F171F" w14:textId="77777777" w:rsidR="00E94025" w:rsidRDefault="00E94025">
      <w:pPr>
        <w:spacing w:after="200" w:line="276" w:lineRule="auto"/>
        <w:rPr>
          <w:rFonts w:ascii="Arial" w:hAnsi="Arial" w:cs="Arial"/>
          <w:bCs/>
          <w:sz w:val="18"/>
          <w:szCs w:val="18"/>
          <w:vertAlign w:val="superscript"/>
        </w:rPr>
      </w:pPr>
      <w:r>
        <w:rPr>
          <w:rFonts w:ascii="Arial" w:hAnsi="Arial" w:cs="Arial"/>
          <w:bCs/>
          <w:sz w:val="18"/>
          <w:szCs w:val="18"/>
          <w:vertAlign w:val="superscript"/>
        </w:rPr>
        <w:br w:type="page"/>
      </w:r>
    </w:p>
    <w:p w14:paraId="25115E50" w14:textId="77777777" w:rsidR="00E94025" w:rsidRDefault="00E94025" w:rsidP="005223A5">
      <w:pPr>
        <w:jc w:val="center"/>
        <w:rPr>
          <w:rFonts w:ascii="Arial" w:hAnsi="Arial" w:cs="Arial"/>
          <w:bCs/>
          <w:sz w:val="18"/>
          <w:szCs w:val="18"/>
          <w:vertAlign w:val="superscript"/>
        </w:rPr>
      </w:pPr>
    </w:p>
    <w:p w14:paraId="7A33791B" w14:textId="77777777" w:rsidR="00E94025" w:rsidRDefault="00E94025" w:rsidP="005223A5">
      <w:pPr>
        <w:jc w:val="center"/>
        <w:rPr>
          <w:rFonts w:ascii="Arial" w:hAnsi="Arial" w:cs="Arial"/>
          <w:bCs/>
          <w:sz w:val="18"/>
          <w:szCs w:val="18"/>
          <w:vertAlign w:val="superscript"/>
        </w:rPr>
      </w:pPr>
    </w:p>
    <w:p w14:paraId="2E02AD16" w14:textId="77777777" w:rsidR="00E94025" w:rsidRDefault="00E94025" w:rsidP="005223A5">
      <w:pPr>
        <w:jc w:val="center"/>
        <w:rPr>
          <w:rFonts w:ascii="Arial" w:hAnsi="Arial" w:cs="Arial"/>
          <w:bCs/>
          <w:sz w:val="18"/>
          <w:szCs w:val="18"/>
          <w:vertAlign w:val="superscript"/>
        </w:rPr>
      </w:pPr>
    </w:p>
    <w:p w14:paraId="0235A4BC" w14:textId="77777777" w:rsidR="00E94025" w:rsidRDefault="00E94025" w:rsidP="005223A5">
      <w:pPr>
        <w:jc w:val="center"/>
        <w:rPr>
          <w:rFonts w:ascii="Arial" w:hAnsi="Arial" w:cs="Arial"/>
          <w:bCs/>
          <w:sz w:val="18"/>
          <w:szCs w:val="18"/>
          <w:vertAlign w:val="superscript"/>
        </w:rPr>
      </w:pPr>
    </w:p>
    <w:p w14:paraId="6932F0C9" w14:textId="37B6FDDC" w:rsidR="005223A5" w:rsidRPr="00E94025" w:rsidRDefault="005223A5" w:rsidP="00E94025">
      <w:pPr>
        <w:rPr>
          <w:rFonts w:ascii="Arial" w:hAnsi="Arial"/>
          <w:sz w:val="18"/>
          <w:szCs w:val="18"/>
        </w:rPr>
      </w:pPr>
      <w:r w:rsidRPr="00E94025">
        <w:rPr>
          <w:rFonts w:ascii="Arial" w:hAnsi="Arial" w:cs="Arial"/>
          <w:bCs/>
          <w:sz w:val="18"/>
          <w:szCs w:val="18"/>
          <w:vertAlign w:val="superscript"/>
        </w:rPr>
        <w:t>1</w:t>
      </w:r>
      <w:r w:rsidR="00A97D20" w:rsidRPr="00E94025">
        <w:rPr>
          <w:rFonts w:ascii="Arial" w:hAnsi="Arial" w:cs="Arial"/>
          <w:sz w:val="18"/>
          <w:szCs w:val="18"/>
        </w:rPr>
        <w:t xml:space="preserve"> </w:t>
      </w:r>
      <w:r w:rsidR="001D51FF" w:rsidRPr="00E94025">
        <w:rPr>
          <w:rFonts w:ascii="Arial" w:hAnsi="Arial"/>
          <w:sz w:val="18"/>
          <w:szCs w:val="18"/>
        </w:rPr>
        <w:t>Medical Management &amp; Policy (MM&amp;P) must be contacted prior to a planned inpatient admission or within 48 hours of an emergency or maternity-related inpatient admission.  Please note that certain outpatient procedures also require prior authorization.  Be sure to verify that your provider is contacting MM&amp;P for precertification.  If this does not occur and it is later determined that your services are not medically necessary or appropriate, you will be responsible for payment of any costs not covered.</w:t>
      </w:r>
    </w:p>
    <w:p w14:paraId="624C2C4E" w14:textId="77777777" w:rsidR="001D51FF" w:rsidRPr="00E94025" w:rsidRDefault="001D51FF" w:rsidP="00E94025">
      <w:pPr>
        <w:rPr>
          <w:rFonts w:ascii="Arial" w:hAnsi="Arial" w:cs="Arial"/>
          <w:sz w:val="18"/>
          <w:szCs w:val="18"/>
        </w:rPr>
      </w:pPr>
    </w:p>
    <w:p w14:paraId="1F4C8BA6" w14:textId="77777777" w:rsidR="005223A5" w:rsidRPr="00E94025" w:rsidRDefault="005223A5" w:rsidP="00E94025">
      <w:pPr>
        <w:widowControl w:val="0"/>
        <w:tabs>
          <w:tab w:val="left" w:pos="-1080"/>
          <w:tab w:val="left" w:pos="-720"/>
          <w:tab w:val="left" w:pos="360"/>
          <w:tab w:val="left" w:pos="720"/>
          <w:tab w:val="left" w:pos="1080"/>
          <w:tab w:val="left" w:pos="1440"/>
          <w:tab w:val="left" w:pos="8100"/>
          <w:tab w:val="left" w:pos="8640"/>
        </w:tabs>
        <w:autoSpaceDE w:val="0"/>
        <w:autoSpaceDN w:val="0"/>
        <w:adjustRightInd w:val="0"/>
        <w:rPr>
          <w:rFonts w:ascii="Arial" w:hAnsi="Arial" w:cs="Arial"/>
          <w:bCs/>
          <w:caps/>
          <w:color w:val="000000"/>
          <w:sz w:val="18"/>
          <w:szCs w:val="18"/>
        </w:rPr>
      </w:pPr>
      <w:r w:rsidRPr="00E94025">
        <w:rPr>
          <w:rFonts w:ascii="Arial" w:hAnsi="Arial" w:cs="Arial"/>
          <w:bCs/>
          <w:caps/>
          <w:color w:val="000000"/>
          <w:sz w:val="18"/>
          <w:szCs w:val="18"/>
          <w:vertAlign w:val="superscript"/>
        </w:rPr>
        <w:t>2</w:t>
      </w:r>
      <w:r w:rsidRPr="00E94025">
        <w:rPr>
          <w:rFonts w:ascii="Arial" w:hAnsi="Arial" w:cs="Arial"/>
          <w:bCs/>
          <w:caps/>
          <w:color w:val="000000"/>
          <w:sz w:val="18"/>
          <w:szCs w:val="18"/>
        </w:rPr>
        <w:t xml:space="preserve"> </w:t>
      </w:r>
      <w:r w:rsidR="001D51FF" w:rsidRPr="00E94025">
        <w:rPr>
          <w:rFonts w:ascii="Arial" w:hAnsi="Arial" w:cs="Arial"/>
          <w:sz w:val="18"/>
          <w:szCs w:val="18"/>
        </w:rPr>
        <w:t>Your group's benefit period is based on a Contract Year. The Contract Year is a consecutive 12-month period beginning on your employer's effective date. Contact your employer to determine the effective date applicable to your program.</w:t>
      </w:r>
      <w:r w:rsidR="001A4328" w:rsidRPr="00E94025">
        <w:rPr>
          <w:rFonts w:ascii="Arial" w:hAnsi="Arial" w:cs="Arial"/>
          <w:bCs/>
          <w:caps/>
          <w:color w:val="000000"/>
          <w:sz w:val="18"/>
          <w:szCs w:val="18"/>
        </w:rPr>
        <w:br/>
      </w:r>
    </w:p>
    <w:tbl>
      <w:tblPr>
        <w:tblW w:w="10620" w:type="dxa"/>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620"/>
      </w:tblGrid>
      <w:tr w:rsidR="005223A5" w:rsidRPr="00477240" w14:paraId="5F58E148" w14:textId="77777777" w:rsidTr="003C4879">
        <w:tc>
          <w:tcPr>
            <w:tcW w:w="10620" w:type="dxa"/>
            <w:tcBorders>
              <w:top w:val="nil"/>
              <w:left w:val="nil"/>
              <w:bottom w:val="nil"/>
              <w:right w:val="nil"/>
            </w:tcBorders>
          </w:tcPr>
          <w:p w14:paraId="33111152" w14:textId="5EFD8288" w:rsidR="00E94025" w:rsidRPr="00477240" w:rsidRDefault="005223A5" w:rsidP="00E94025">
            <w:pPr>
              <w:rPr>
                <w:rFonts w:ascii="Arial" w:hAnsi="Arial" w:cs="Arial"/>
                <w:sz w:val="18"/>
                <w:szCs w:val="18"/>
              </w:rPr>
            </w:pPr>
            <w:r w:rsidRPr="00477240">
              <w:rPr>
                <w:rFonts w:ascii="Arial" w:hAnsi="Arial" w:cs="Arial"/>
                <w:bCs/>
                <w:sz w:val="18"/>
                <w:szCs w:val="18"/>
                <w:vertAlign w:val="superscript"/>
              </w:rPr>
              <w:t>3</w:t>
            </w:r>
            <w:r w:rsidR="00E94025" w:rsidRPr="00477240">
              <w:rPr>
                <w:rFonts w:ascii="Arial" w:hAnsi="Arial" w:cs="Arial"/>
                <w:sz w:val="18"/>
                <w:szCs w:val="18"/>
              </w:rPr>
              <w:t xml:space="preserve"> After initial evaluation, Applied Behavioral Analysis will be covered as specified above. All other covered services for the treatment of autism spectrum disorders will be covered according to the benefit category (</w:t>
            </w:r>
            <w:proofErr w:type="spellStart"/>
            <w:r w:rsidR="00E94025" w:rsidRPr="00477240">
              <w:rPr>
                <w:rFonts w:ascii="Arial" w:hAnsi="Arial" w:cs="Arial"/>
                <w:sz w:val="18"/>
                <w:szCs w:val="18"/>
              </w:rPr>
              <w:t>e.g</w:t>
            </w:r>
            <w:proofErr w:type="spellEnd"/>
            <w:r w:rsidR="00E94025" w:rsidRPr="00477240">
              <w:rPr>
                <w:rFonts w:ascii="Arial" w:hAnsi="Arial" w:cs="Arial"/>
                <w:sz w:val="18"/>
                <w:szCs w:val="18"/>
              </w:rPr>
              <w:t xml:space="preserve"> speech therapy, diagnostic services). Treatment for autism spectrum disorders does not reduce visit/day limit.</w:t>
            </w:r>
          </w:p>
          <w:p w14:paraId="56A05139" w14:textId="30D23AE6" w:rsidR="00A97D20" w:rsidRPr="00477240" w:rsidRDefault="00A97D20" w:rsidP="00E94025">
            <w:pPr>
              <w:rPr>
                <w:rFonts w:ascii="Arial" w:hAnsi="Arial" w:cs="Arial"/>
                <w:sz w:val="18"/>
                <w:szCs w:val="18"/>
              </w:rPr>
            </w:pPr>
          </w:p>
        </w:tc>
      </w:tr>
    </w:tbl>
    <w:p w14:paraId="64B9B90C" w14:textId="31E77A93" w:rsidR="00E94025" w:rsidRPr="00E94025" w:rsidRDefault="001A4328" w:rsidP="00E94025">
      <w:pPr>
        <w:rPr>
          <w:rFonts w:ascii="Arial" w:hAnsi="Arial" w:cs="Arial"/>
          <w:sz w:val="18"/>
          <w:szCs w:val="18"/>
        </w:rPr>
      </w:pPr>
      <w:r w:rsidRPr="00477240">
        <w:rPr>
          <w:rFonts w:ascii="Arial" w:hAnsi="Arial" w:cs="Arial"/>
          <w:bCs/>
          <w:sz w:val="18"/>
          <w:szCs w:val="18"/>
          <w:vertAlign w:val="superscript"/>
        </w:rPr>
        <w:t>4</w:t>
      </w:r>
      <w:r w:rsidRPr="00477240">
        <w:rPr>
          <w:rFonts w:ascii="Arial" w:hAnsi="Arial" w:cs="Arial"/>
          <w:bCs/>
          <w:sz w:val="18"/>
          <w:szCs w:val="18"/>
        </w:rPr>
        <w:t xml:space="preserve"> </w:t>
      </w:r>
      <w:r w:rsidR="00E94025" w:rsidRPr="00477240">
        <w:rPr>
          <w:rFonts w:ascii="Arial" w:hAnsi="Arial" w:cs="Arial"/>
          <w:sz w:val="18"/>
          <w:szCs w:val="18"/>
        </w:rPr>
        <w:t xml:space="preserve">Telemedicine services (acute care for minor illnesses available on-demand 24/7) must be performed by a Highmark </w:t>
      </w:r>
      <w:r w:rsidR="00477240" w:rsidRPr="00B0640C">
        <w:rPr>
          <w:rFonts w:ascii="Arial" w:hAnsi="Arial" w:cs="Arial"/>
          <w:sz w:val="18"/>
          <w:szCs w:val="18"/>
        </w:rPr>
        <w:t>designated</w:t>
      </w:r>
      <w:r w:rsidR="00E94025" w:rsidRPr="00477240">
        <w:rPr>
          <w:rFonts w:ascii="Arial" w:hAnsi="Arial" w:cs="Arial"/>
          <w:sz w:val="18"/>
          <w:szCs w:val="18"/>
        </w:rPr>
        <w:t xml:space="preserve"> telemedicine vendor. Additional services provided by a </w:t>
      </w:r>
      <w:r w:rsidR="00E94025" w:rsidRPr="00B0640C">
        <w:rPr>
          <w:rFonts w:ascii="Arial" w:hAnsi="Arial" w:cs="Arial"/>
          <w:sz w:val="18"/>
          <w:szCs w:val="18"/>
        </w:rPr>
        <w:t xml:space="preserve">Highmark </w:t>
      </w:r>
      <w:r w:rsidR="00477240" w:rsidRPr="00B0640C">
        <w:rPr>
          <w:rFonts w:ascii="Arial" w:hAnsi="Arial" w:cs="Arial"/>
          <w:sz w:val="18"/>
          <w:szCs w:val="18"/>
        </w:rPr>
        <w:t>designated</w:t>
      </w:r>
      <w:r w:rsidR="00E94025" w:rsidRPr="00477240">
        <w:rPr>
          <w:rFonts w:ascii="Arial" w:hAnsi="Arial" w:cs="Arial"/>
          <w:sz w:val="18"/>
          <w:szCs w:val="18"/>
        </w:rPr>
        <w:t xml:space="preserve"> Telemedicine vendor are paid according to the benefit category that they fall under (</w:t>
      </w:r>
      <w:proofErr w:type="spellStart"/>
      <w:r w:rsidR="00E94025" w:rsidRPr="00477240">
        <w:rPr>
          <w:rFonts w:ascii="Arial" w:hAnsi="Arial" w:cs="Arial"/>
          <w:sz w:val="18"/>
          <w:szCs w:val="18"/>
        </w:rPr>
        <w:t>e.g.PCP</w:t>
      </w:r>
      <w:proofErr w:type="spellEnd"/>
      <w:r w:rsidR="00E94025" w:rsidRPr="00477240">
        <w:rPr>
          <w:rFonts w:ascii="Arial" w:hAnsi="Arial" w:cs="Arial"/>
          <w:sz w:val="18"/>
          <w:szCs w:val="18"/>
        </w:rPr>
        <w:t xml:space="preserve"> is eligible under the PCP office visit benefit, behavioral health is eligible under outpatient mental health.</w:t>
      </w:r>
    </w:p>
    <w:p w14:paraId="4E7C4CD6" w14:textId="43FCDC79" w:rsidR="00A97D20" w:rsidRPr="00E94025" w:rsidRDefault="00A97D20" w:rsidP="00E94025">
      <w:pPr>
        <w:rPr>
          <w:rFonts w:ascii="Arial" w:hAnsi="Arial" w:cs="Arial"/>
          <w:sz w:val="18"/>
          <w:szCs w:val="18"/>
        </w:rPr>
      </w:pPr>
    </w:p>
    <w:p w14:paraId="119C7DFE" w14:textId="2ABF9C5A" w:rsidR="00A97D20" w:rsidRPr="00E94025" w:rsidRDefault="001A4328" w:rsidP="00E94025">
      <w:pPr>
        <w:rPr>
          <w:rFonts w:ascii="Arial" w:hAnsi="Arial" w:cs="Arial"/>
          <w:sz w:val="18"/>
          <w:szCs w:val="18"/>
        </w:rPr>
      </w:pPr>
      <w:r w:rsidRPr="00E94025">
        <w:rPr>
          <w:rFonts w:ascii="Arial" w:hAnsi="Arial" w:cs="Arial"/>
          <w:bCs/>
          <w:sz w:val="18"/>
          <w:szCs w:val="18"/>
          <w:vertAlign w:val="superscript"/>
        </w:rPr>
        <w:t xml:space="preserve">5 </w:t>
      </w:r>
      <w:r w:rsidR="00A97D20" w:rsidRPr="00E94025">
        <w:rPr>
          <w:rFonts w:ascii="Arial" w:hAnsi="Arial" w:cs="Arial"/>
          <w:sz w:val="18"/>
          <w:szCs w:val="18"/>
        </w:rPr>
        <w:t>Services are limited to those listed on the Highmark Preventive Schedule (Women's Health Preventive Schedule may apply).</w:t>
      </w:r>
    </w:p>
    <w:p w14:paraId="3B9A415B" w14:textId="77777777" w:rsidR="005223A5" w:rsidRPr="00E94025" w:rsidRDefault="005223A5" w:rsidP="00E94025">
      <w:pPr>
        <w:rPr>
          <w:rFonts w:ascii="Arial" w:hAnsi="Arial" w:cs="Arial"/>
          <w:bCs/>
          <w:sz w:val="18"/>
          <w:szCs w:val="18"/>
        </w:rPr>
      </w:pPr>
    </w:p>
    <w:p w14:paraId="27CA0FDC" w14:textId="77777777" w:rsidR="00A97D20" w:rsidRPr="00E94025" w:rsidRDefault="005223A5" w:rsidP="00E94025">
      <w:pPr>
        <w:rPr>
          <w:rFonts w:ascii="Arial" w:hAnsi="Arial" w:cs="Arial"/>
          <w:sz w:val="18"/>
          <w:szCs w:val="18"/>
        </w:rPr>
      </w:pPr>
      <w:r w:rsidRPr="00E94025">
        <w:rPr>
          <w:rFonts w:ascii="Arial" w:hAnsi="Arial" w:cs="Arial"/>
          <w:bCs/>
          <w:sz w:val="18"/>
          <w:szCs w:val="18"/>
          <w:vertAlign w:val="superscript"/>
        </w:rPr>
        <w:t>6</w:t>
      </w:r>
      <w:r w:rsidR="00A97D20" w:rsidRPr="00E94025">
        <w:rPr>
          <w:rFonts w:ascii="Arial" w:hAnsi="Arial" w:cs="Arial"/>
          <w:sz w:val="18"/>
          <w:szCs w:val="18"/>
        </w:rPr>
        <w:t xml:space="preserve"> The Network Total Maximum Out-of-Pocket (TMOOP) is mandated by the federal government. TMOOP must include deductible, coinsurance, copays, prescription drug cost share and any qualified medical expense.</w:t>
      </w:r>
    </w:p>
    <w:p w14:paraId="0DCF2F8F" w14:textId="77777777" w:rsidR="00A97D20" w:rsidRPr="00E94025" w:rsidRDefault="00A97D20" w:rsidP="00E94025">
      <w:pPr>
        <w:pStyle w:val="CHFootnotes"/>
        <w:rPr>
          <w:rFonts w:cs="Arial"/>
          <w:bCs/>
          <w:sz w:val="18"/>
          <w:szCs w:val="18"/>
        </w:rPr>
      </w:pPr>
    </w:p>
    <w:p w14:paraId="6060431C" w14:textId="6B0956FF" w:rsidR="00D003AF" w:rsidRPr="00E94025" w:rsidRDefault="001A4328" w:rsidP="00E94025">
      <w:pPr>
        <w:pStyle w:val="CHFootnotes"/>
        <w:rPr>
          <w:rFonts w:cs="Arial"/>
          <w:sz w:val="18"/>
          <w:szCs w:val="18"/>
        </w:rPr>
      </w:pPr>
      <w:r w:rsidRPr="00E94025">
        <w:rPr>
          <w:rFonts w:cs="Arial"/>
          <w:sz w:val="18"/>
          <w:szCs w:val="18"/>
          <w:vertAlign w:val="superscript"/>
        </w:rPr>
        <w:t>7</w:t>
      </w:r>
      <w:r w:rsidRPr="00E94025">
        <w:rPr>
          <w:rFonts w:cs="Arial"/>
          <w:sz w:val="18"/>
          <w:szCs w:val="18"/>
        </w:rPr>
        <w:t xml:space="preserve"> </w:t>
      </w:r>
      <w:r w:rsidR="00D003AF" w:rsidRPr="00E94025">
        <w:rPr>
          <w:rFonts w:cs="Arial"/>
          <w:sz w:val="18"/>
          <w:szCs w:val="18"/>
        </w:rPr>
        <w:t xml:space="preserve">The Highmark formulary is an extensive list of Food and Drug Administration (FDA) approved prescription drugs selected for their quality, safety and effectiveness. The formulary was developed by Highmark Pharmacy Services and approved by the Highmark Pharmacy and Therapeutics Committee made up of clinical pharmacists and physicians. All plan formularies include products in every major therapeutic category. Plan formularies vary by the number of different drugs they cover </w:t>
      </w:r>
      <w:proofErr w:type="gramStart"/>
      <w:r w:rsidR="00D003AF" w:rsidRPr="00E94025">
        <w:rPr>
          <w:rFonts w:cs="Arial"/>
          <w:sz w:val="18"/>
          <w:szCs w:val="18"/>
        </w:rPr>
        <w:t>and in the cost</w:t>
      </w:r>
      <w:proofErr w:type="gramEnd"/>
      <w:r w:rsidR="00D003AF" w:rsidRPr="00E94025">
        <w:rPr>
          <w:rFonts w:cs="Arial"/>
          <w:sz w:val="18"/>
          <w:szCs w:val="18"/>
        </w:rPr>
        <w:t xml:space="preserve">-sharing requirements. Your program includes coverage for both formulary and non-formulary drugs at the copayment or coinsurance amounts listed above. </w:t>
      </w:r>
      <w:r w:rsidR="006C17B1" w:rsidRPr="006C17B1">
        <w:rPr>
          <w:rFonts w:cs="Arial"/>
          <w:sz w:val="18"/>
          <w:szCs w:val="18"/>
        </w:rPr>
        <w:t xml:space="preserve">Under </w:t>
      </w:r>
      <w:proofErr w:type="spellStart"/>
      <w:r w:rsidR="006C17B1" w:rsidRPr="00B0640C">
        <w:rPr>
          <w:rFonts w:cs="Arial"/>
          <w:sz w:val="18"/>
          <w:szCs w:val="18"/>
        </w:rPr>
        <w:t>SensibleRx</w:t>
      </w:r>
      <w:proofErr w:type="spellEnd"/>
      <w:r w:rsidR="006C17B1" w:rsidRPr="00B0640C">
        <w:rPr>
          <w:rFonts w:cs="Arial"/>
          <w:sz w:val="18"/>
          <w:szCs w:val="18"/>
        </w:rPr>
        <w:t xml:space="preserve"> Complete,</w:t>
      </w:r>
      <w:r w:rsidR="006C17B1" w:rsidRPr="006C17B1">
        <w:rPr>
          <w:rFonts w:cs="Arial"/>
          <w:sz w:val="18"/>
          <w:szCs w:val="18"/>
        </w:rPr>
        <w:t xml:space="preserve"> when you purchase a brand drug that has a generic equivalent, you will be responsible for the brand drug copayment plus the difference in cost between the brand and generic drugs.</w:t>
      </w:r>
      <w:r w:rsidR="00D003AF" w:rsidRPr="00E94025">
        <w:rPr>
          <w:rFonts w:cs="Arial"/>
          <w:sz w:val="18"/>
          <w:szCs w:val="18"/>
        </w:rPr>
        <w:t xml:space="preserve"> Anti-Cancer medications orally administered or self-injected. Deductible, copayment and coinsurance amounts for patient administered anti-cancer medications that are covered benefits are applied on no less favorable basis than for provider injected or intravenously administered anti-cancer medications.</w:t>
      </w:r>
      <w:r w:rsidR="00D308E6" w:rsidRPr="00E94025">
        <w:rPr>
          <w:rFonts w:cs="Arial"/>
          <w:sz w:val="18"/>
          <w:szCs w:val="18"/>
        </w:rPr>
        <w:t xml:space="preserve"> The Copay Armor program helps members to afford </w:t>
      </w:r>
      <w:proofErr w:type="gramStart"/>
      <w:r w:rsidR="00D308E6" w:rsidRPr="00E94025">
        <w:rPr>
          <w:rFonts w:cs="Arial"/>
          <w:sz w:val="18"/>
          <w:szCs w:val="18"/>
        </w:rPr>
        <w:t>high cost</w:t>
      </w:r>
      <w:proofErr w:type="gramEnd"/>
      <w:r w:rsidR="00D308E6" w:rsidRPr="00E94025">
        <w:rPr>
          <w:rFonts w:cs="Arial"/>
          <w:sz w:val="18"/>
          <w:szCs w:val="18"/>
        </w:rPr>
        <w:t xml:space="preserve"> medications (mostly specialty) by leveraging manufacturer coupon dollars. Members will not need to change where prescriptions are filled and will be contacted by Pillar Rx for cost savings enrollment.</w:t>
      </w:r>
    </w:p>
    <w:p w14:paraId="44881DF0" w14:textId="34F14F3D" w:rsidR="00997422" w:rsidRPr="00E94025" w:rsidRDefault="00997422" w:rsidP="00E94025">
      <w:pPr>
        <w:pStyle w:val="CHFootnotes"/>
        <w:rPr>
          <w:rFonts w:cs="Arial"/>
          <w:sz w:val="18"/>
          <w:szCs w:val="18"/>
        </w:rPr>
      </w:pPr>
    </w:p>
    <w:p w14:paraId="5D68D71D" w14:textId="13DDE89D" w:rsidR="00997422" w:rsidRPr="00E94025" w:rsidRDefault="00997422" w:rsidP="00E94025">
      <w:pPr>
        <w:ind w:right="270"/>
        <w:rPr>
          <w:rFonts w:ascii="Arial" w:hAnsi="Arial" w:cs="Arial"/>
          <w:sz w:val="18"/>
          <w:szCs w:val="18"/>
        </w:rPr>
      </w:pPr>
      <w:r w:rsidRPr="00E94025">
        <w:rPr>
          <w:rFonts w:ascii="Arial" w:hAnsi="Arial" w:cs="Arial"/>
          <w:sz w:val="18"/>
          <w:szCs w:val="18"/>
          <w:vertAlign w:val="superscript"/>
        </w:rPr>
        <w:t>8</w:t>
      </w:r>
      <w:r w:rsidRPr="00E94025">
        <w:rPr>
          <w:rFonts w:ascii="Arial" w:hAnsi="Arial" w:cs="Arial"/>
          <w:sz w:val="18"/>
          <w:szCs w:val="18"/>
        </w:rPr>
        <w:t xml:space="preserve">Unless otherwise provided for benefits for emergency ambulance services rendered by a non-network provider will be subject to the same cost-sharing amount, if any, that is applicable to network services.  The member will be responsible for any amounts billed by the non-network provider for non-emergency ground and water ambulance services that are </w:t>
      </w:r>
      <w:proofErr w:type="gramStart"/>
      <w:r w:rsidRPr="00E94025">
        <w:rPr>
          <w:rFonts w:ascii="Arial" w:hAnsi="Arial" w:cs="Arial"/>
          <w:sz w:val="18"/>
          <w:szCs w:val="18"/>
        </w:rPr>
        <w:t>in excess of</w:t>
      </w:r>
      <w:proofErr w:type="gramEnd"/>
      <w:r w:rsidRPr="00E94025">
        <w:rPr>
          <w:rFonts w:ascii="Arial" w:hAnsi="Arial" w:cs="Arial"/>
          <w:sz w:val="18"/>
          <w:szCs w:val="18"/>
        </w:rPr>
        <w:t xml:space="preserve"> the amount that Highmark pays.</w:t>
      </w:r>
    </w:p>
    <w:p w14:paraId="7873A3A8" w14:textId="075A67D5" w:rsidR="00E94025" w:rsidRPr="00E94025" w:rsidRDefault="00E94025" w:rsidP="00E94025">
      <w:pPr>
        <w:ind w:right="270"/>
        <w:rPr>
          <w:rFonts w:ascii="Arial" w:hAnsi="Arial" w:cs="Arial"/>
          <w:sz w:val="18"/>
          <w:szCs w:val="18"/>
        </w:rPr>
      </w:pPr>
    </w:p>
    <w:p w14:paraId="043F134E" w14:textId="23D9B1A5" w:rsidR="00E94025" w:rsidRPr="00E94025" w:rsidRDefault="00E94025" w:rsidP="00E94025">
      <w:pPr>
        <w:rPr>
          <w:sz w:val="18"/>
          <w:szCs w:val="18"/>
        </w:rPr>
      </w:pPr>
      <w:r w:rsidRPr="00E94025">
        <w:rPr>
          <w:rFonts w:ascii="Arial" w:hAnsi="Arial" w:cs="Arial"/>
          <w:sz w:val="18"/>
          <w:szCs w:val="18"/>
          <w:vertAlign w:val="superscript"/>
        </w:rPr>
        <w:t>9</w:t>
      </w:r>
      <w:r w:rsidRPr="00E94025">
        <w:rPr>
          <w:rFonts w:ascii="Arial" w:hAnsi="Arial" w:cs="Arial"/>
          <w:sz w:val="18"/>
          <w:szCs w:val="18"/>
        </w:rPr>
        <w:t>Covered virtual services will be paid according to the benefit category (e.g., primary care provider office visit, maternity visit, etc.) For example, virtual visits relating to the treatment of mental illness or substance use disorder are covered under your outpatient mental health and substance use disorder benefit and subject to the cost sharing amount in this schedule of benefits.</w:t>
      </w:r>
    </w:p>
    <w:p w14:paraId="324E1D56" w14:textId="77777777" w:rsidR="00E94025" w:rsidRPr="00E94025" w:rsidRDefault="00E94025" w:rsidP="00E94025">
      <w:pPr>
        <w:ind w:right="270"/>
        <w:rPr>
          <w:rFonts w:ascii="Arial" w:hAnsi="Arial" w:cs="Arial"/>
          <w:b/>
          <w:bCs/>
          <w:caps/>
          <w:color w:val="000000"/>
          <w:sz w:val="18"/>
          <w:szCs w:val="18"/>
        </w:rPr>
      </w:pPr>
    </w:p>
    <w:p w14:paraId="6F1F1CBB" w14:textId="5346079F" w:rsidR="00E94025" w:rsidRPr="00E94025" w:rsidRDefault="00E94025" w:rsidP="00E94025">
      <w:pPr>
        <w:rPr>
          <w:rFonts w:ascii="Arial" w:hAnsi="Arial" w:cs="Arial"/>
          <w:sz w:val="18"/>
          <w:szCs w:val="18"/>
        </w:rPr>
      </w:pPr>
      <w:bookmarkStart w:id="0" w:name="_Hlk110943931"/>
      <w:r w:rsidRPr="00477240">
        <w:rPr>
          <w:rFonts w:ascii="Arial" w:hAnsi="Arial" w:cs="Arial"/>
          <w:sz w:val="18"/>
          <w:szCs w:val="18"/>
          <w:vertAlign w:val="superscript"/>
        </w:rPr>
        <w:t>10</w:t>
      </w:r>
      <w:r w:rsidRPr="00477240">
        <w:rPr>
          <w:rFonts w:ascii="Arial" w:hAnsi="Arial" w:cs="Arial"/>
          <w:sz w:val="18"/>
          <w:szCs w:val="18"/>
        </w:rPr>
        <w:t xml:space="preserve">Benefits for care services rendered by an out-of-network provider will be paid at the highest network level of benefits. Benefits for hospital services or medical care services rendered by an out-of-network provider to a member requiring an inpatient admission or observation immediately following receipt of emergency care services will be paid at the highest network level of benefits. The member will not be responsible for any amounts billed by the out-of-network provider that are </w:t>
      </w:r>
      <w:proofErr w:type="gramStart"/>
      <w:r w:rsidRPr="00477240">
        <w:rPr>
          <w:rFonts w:ascii="Arial" w:hAnsi="Arial" w:cs="Arial"/>
          <w:sz w:val="18"/>
          <w:szCs w:val="18"/>
        </w:rPr>
        <w:t>in excess of</w:t>
      </w:r>
      <w:proofErr w:type="gramEnd"/>
      <w:r w:rsidRPr="00477240">
        <w:rPr>
          <w:rFonts w:ascii="Arial" w:hAnsi="Arial" w:cs="Arial"/>
          <w:sz w:val="18"/>
          <w:szCs w:val="18"/>
        </w:rPr>
        <w:t xml:space="preserve"> the plan allowance for such services.</w:t>
      </w:r>
    </w:p>
    <w:bookmarkEnd w:id="0"/>
    <w:p w14:paraId="2879A2D7" w14:textId="77777777" w:rsidR="00997422" w:rsidRPr="00E94025" w:rsidRDefault="00997422" w:rsidP="00D003AF">
      <w:pPr>
        <w:pStyle w:val="CHFootnotes"/>
        <w:rPr>
          <w:rFonts w:cs="Arial"/>
          <w:szCs w:val="18"/>
        </w:rPr>
      </w:pPr>
    </w:p>
    <w:p w14:paraId="67FB71EB" w14:textId="77777777" w:rsidR="00D003AF" w:rsidRPr="00E94025" w:rsidRDefault="00D003AF" w:rsidP="00D003AF">
      <w:pPr>
        <w:pStyle w:val="CHFootnotes"/>
        <w:rPr>
          <w:rFonts w:cs="Arial"/>
          <w:sz w:val="18"/>
          <w:szCs w:val="18"/>
        </w:rPr>
      </w:pPr>
      <w:r w:rsidRPr="00E94025">
        <w:rPr>
          <w:rFonts w:cs="Arial"/>
          <w:sz w:val="18"/>
          <w:szCs w:val="18"/>
        </w:rPr>
        <w:t> </w:t>
      </w:r>
    </w:p>
    <w:p w14:paraId="344E4207" w14:textId="77777777" w:rsidR="00A97D20" w:rsidRPr="00E94025" w:rsidRDefault="00A97D20" w:rsidP="00A97D20">
      <w:pPr>
        <w:pStyle w:val="CHFootnotes"/>
        <w:rPr>
          <w:rFonts w:cs="Arial"/>
          <w:szCs w:val="16"/>
        </w:rPr>
      </w:pPr>
    </w:p>
    <w:p w14:paraId="3947D179" w14:textId="77777777" w:rsidR="00552A1B" w:rsidRPr="00E94025" w:rsidRDefault="00552A1B" w:rsidP="00A97D20">
      <w:pPr>
        <w:pStyle w:val="CHFootnotes"/>
        <w:ind w:left="720"/>
        <w:rPr>
          <w:rFonts w:cs="Arial"/>
        </w:rPr>
      </w:pPr>
    </w:p>
    <w:p w14:paraId="7A4DC393" w14:textId="2F9B8594" w:rsidR="001A4328" w:rsidRPr="00250366" w:rsidRDefault="00250366" w:rsidP="001A4328">
      <w:pPr>
        <w:jc w:val="center"/>
        <w:rPr>
          <w:rFonts w:ascii="Arial" w:hAnsi="Arial" w:cs="Arial"/>
          <w:b/>
          <w:sz w:val="10"/>
          <w:szCs w:val="12"/>
        </w:rPr>
      </w:pPr>
      <w:r w:rsidRPr="00250366">
        <w:rPr>
          <w:rFonts w:ascii="Arial" w:hAnsi="Arial" w:cs="Arial"/>
          <w:sz w:val="18"/>
          <w:szCs w:val="18"/>
        </w:rPr>
        <w:t>Highmark West Virginia Inc. d/b/a Highmark Blue Cross Blue Shield is an independent licensee of the Blue Cross Blue Shield Association</w:t>
      </w:r>
    </w:p>
    <w:p w14:paraId="1454D52B" w14:textId="74F15EB5" w:rsidR="00E94025" w:rsidRDefault="00E94025">
      <w:pPr>
        <w:spacing w:after="200" w:line="276" w:lineRule="auto"/>
        <w:rPr>
          <w:b/>
          <w:sz w:val="16"/>
          <w:szCs w:val="16"/>
        </w:rPr>
      </w:pPr>
      <w:r>
        <w:rPr>
          <w:b/>
          <w:sz w:val="16"/>
          <w:szCs w:val="16"/>
        </w:rPr>
        <w:br w:type="page"/>
      </w:r>
    </w:p>
    <w:p w14:paraId="6ACB3578" w14:textId="77777777" w:rsidR="00A97D20" w:rsidRPr="00E94025" w:rsidRDefault="00A97D20">
      <w:pPr>
        <w:spacing w:after="200" w:line="276" w:lineRule="auto"/>
        <w:rPr>
          <w:b/>
          <w:sz w:val="16"/>
          <w:szCs w:val="16"/>
        </w:rPr>
      </w:pPr>
    </w:p>
    <w:p w14:paraId="1582825A" w14:textId="555DA0F5" w:rsidR="00160189" w:rsidRPr="001A4328" w:rsidRDefault="00250366" w:rsidP="001A4328">
      <w:pPr>
        <w:jc w:val="center"/>
        <w:rPr>
          <w:b/>
          <w:sz w:val="16"/>
          <w:szCs w:val="16"/>
        </w:rPr>
      </w:pPr>
      <w:r>
        <w:rPr>
          <w:noProof/>
        </w:rPr>
        <w:drawing>
          <wp:inline distT="0" distB="0" distL="0" distR="0" wp14:anchorId="03F4B1E5" wp14:editId="5D595E54">
            <wp:extent cx="5943600" cy="8011753"/>
            <wp:effectExtent l="0" t="0" r="0" b="8890"/>
            <wp:docPr id="4" name="Picture 4" descr="CORPDATA53:Creative Services:Michelle Moore:Disclaimers:NEW_Combined:Member:Long Form:WV:8pt:2 Column:No Logo:U65_WV_G_M_2Col_8pt_blk_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PDATA53:Creative Services:Michelle Moore:Disclaimers:NEW_Combined:Member:Long Form:WV:8pt:2 Column:No Logo:U65_WV_G_M_2Col_8pt_blk_NL.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8011753"/>
                    </a:xfrm>
                    <a:prstGeom prst="rect">
                      <a:avLst/>
                    </a:prstGeom>
                    <a:noFill/>
                    <a:ln>
                      <a:noFill/>
                    </a:ln>
                  </pic:spPr>
                </pic:pic>
              </a:graphicData>
            </a:graphic>
          </wp:inline>
        </w:drawing>
      </w:r>
    </w:p>
    <w:sectPr w:rsidR="00160189" w:rsidRPr="001A4328" w:rsidSect="005223A5">
      <w:footerReference w:type="default" r:id="rId11"/>
      <w:pgSz w:w="12240" w:h="15840"/>
      <w:pgMar w:top="180" w:right="1008" w:bottom="1440" w:left="1008"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42102" w14:textId="77777777" w:rsidR="003C4879" w:rsidRDefault="003C4879" w:rsidP="00762944">
      <w:r>
        <w:separator/>
      </w:r>
    </w:p>
  </w:endnote>
  <w:endnote w:type="continuationSeparator" w:id="0">
    <w:p w14:paraId="39A9D558" w14:textId="77777777" w:rsidR="003C4879" w:rsidRDefault="003C4879" w:rsidP="0076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FED0B" w14:textId="77777777" w:rsidR="003C4879" w:rsidRDefault="003C4879" w:rsidP="005223A5">
    <w:pPr>
      <w:tabs>
        <w:tab w:val="center" w:pos="4320"/>
      </w:tabs>
      <w:rPr>
        <w:b/>
        <w:sz w:val="18"/>
        <w:szCs w:val="18"/>
      </w:rPr>
    </w:pPr>
    <w:r>
      <w:rPr>
        <w:b/>
        <w:bCs/>
        <w:sz w:val="18"/>
        <w:szCs w:val="18"/>
      </w:rPr>
      <w:t>098026-14, 15, 16, 17</w:t>
    </w:r>
  </w:p>
  <w:p w14:paraId="5DC5B575" w14:textId="77777777" w:rsidR="003C4879" w:rsidRDefault="003C4879" w:rsidP="005223A5">
    <w:pPr>
      <w:tabs>
        <w:tab w:val="center" w:pos="4320"/>
      </w:tabs>
      <w:rPr>
        <w:sz w:val="18"/>
        <w:szCs w:val="18"/>
      </w:rPr>
    </w:pPr>
    <w:r>
      <w:rPr>
        <w:b/>
        <w:sz w:val="18"/>
        <w:szCs w:val="18"/>
      </w:rPr>
      <w:t xml:space="preserve">Marshall Health </w:t>
    </w:r>
  </w:p>
  <w:p w14:paraId="04CF2A04" w14:textId="77777777" w:rsidR="003C4879" w:rsidRPr="00BE52E4" w:rsidRDefault="003C4879" w:rsidP="00BE52E4">
    <w:pPr>
      <w:tabs>
        <w:tab w:val="center" w:pos="4320"/>
      </w:tabs>
      <w:rPr>
        <w:b/>
        <w:sz w:val="18"/>
      </w:rPr>
    </w:pPr>
    <w:r w:rsidRPr="00BE52E4">
      <w:rPr>
        <w:b/>
        <w:sz w:val="18"/>
      </w:rPr>
      <w:tab/>
    </w:r>
    <w:r w:rsidRPr="00BE52E4">
      <w:rPr>
        <w:b/>
        <w:sz w:val="18"/>
      </w:rPr>
      <w:tab/>
    </w:r>
    <w:r w:rsidRPr="00BE52E4">
      <w:rPr>
        <w:b/>
        <w:sz w:val="18"/>
      </w:rPr>
      <w:fldChar w:fldCharType="begin"/>
    </w:r>
    <w:r w:rsidRPr="00BE52E4">
      <w:rPr>
        <w:b/>
        <w:sz w:val="18"/>
      </w:rPr>
      <w:instrText xml:space="preserve"> PAGE </w:instrText>
    </w:r>
    <w:r w:rsidRPr="00BE52E4">
      <w:rPr>
        <w:b/>
        <w:sz w:val="18"/>
      </w:rPr>
      <w:fldChar w:fldCharType="separate"/>
    </w:r>
    <w:r w:rsidR="00552A1B">
      <w:rPr>
        <w:b/>
        <w:noProof/>
        <w:sz w:val="18"/>
      </w:rPr>
      <w:t>6</w:t>
    </w:r>
    <w:r w:rsidRPr="00BE52E4">
      <w:rPr>
        <w:b/>
        <w:sz w:val="18"/>
      </w:rPr>
      <w:fldChar w:fldCharType="end"/>
    </w:r>
  </w:p>
  <w:p w14:paraId="1A8B8D22" w14:textId="77777777" w:rsidR="003C4879" w:rsidRDefault="003C4879">
    <w:pPr>
      <w:pStyle w:val="Footer"/>
    </w:pPr>
  </w:p>
  <w:p w14:paraId="76B2153C" w14:textId="77777777" w:rsidR="003C4879" w:rsidRDefault="003C48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B164D3" w14:textId="77777777" w:rsidR="003C4879" w:rsidRDefault="003C4879" w:rsidP="00762944">
      <w:r>
        <w:separator/>
      </w:r>
    </w:p>
  </w:footnote>
  <w:footnote w:type="continuationSeparator" w:id="0">
    <w:p w14:paraId="49771E60" w14:textId="77777777" w:rsidR="003C4879" w:rsidRDefault="003C4879" w:rsidP="00762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B02B89"/>
    <w:multiLevelType w:val="hybridMultilevel"/>
    <w:tmpl w:val="91063C00"/>
    <w:lvl w:ilvl="0" w:tplc="0B22839C">
      <w:start w:val="1"/>
      <w:numFmt w:val="upperLetter"/>
      <w:lvlText w:val="%1."/>
      <w:lvlJc w:val="left"/>
      <w:pPr>
        <w:ind w:left="750" w:hanging="39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81719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944"/>
    <w:rsid w:val="00027664"/>
    <w:rsid w:val="000443C5"/>
    <w:rsid w:val="000601DD"/>
    <w:rsid w:val="000A0B7F"/>
    <w:rsid w:val="000A58FA"/>
    <w:rsid w:val="000A71FB"/>
    <w:rsid w:val="000B5B12"/>
    <w:rsid w:val="000D0261"/>
    <w:rsid w:val="00160189"/>
    <w:rsid w:val="00164F58"/>
    <w:rsid w:val="001A4328"/>
    <w:rsid w:val="001D51FF"/>
    <w:rsid w:val="00236D4F"/>
    <w:rsid w:val="00242D98"/>
    <w:rsid w:val="00250366"/>
    <w:rsid w:val="00276EF3"/>
    <w:rsid w:val="002C42BF"/>
    <w:rsid w:val="002E369C"/>
    <w:rsid w:val="002F71ED"/>
    <w:rsid w:val="00332A8C"/>
    <w:rsid w:val="00345D8A"/>
    <w:rsid w:val="00367D89"/>
    <w:rsid w:val="00397464"/>
    <w:rsid w:val="003B2D39"/>
    <w:rsid w:val="003C2162"/>
    <w:rsid w:val="003C4879"/>
    <w:rsid w:val="003E6622"/>
    <w:rsid w:val="00427D2D"/>
    <w:rsid w:val="00477240"/>
    <w:rsid w:val="00477B8D"/>
    <w:rsid w:val="004841B0"/>
    <w:rsid w:val="00491972"/>
    <w:rsid w:val="00506F45"/>
    <w:rsid w:val="005223A5"/>
    <w:rsid w:val="00525F38"/>
    <w:rsid w:val="00551DBC"/>
    <w:rsid w:val="00552A1B"/>
    <w:rsid w:val="00554571"/>
    <w:rsid w:val="00591366"/>
    <w:rsid w:val="005B5C05"/>
    <w:rsid w:val="005C5EF4"/>
    <w:rsid w:val="00604FE3"/>
    <w:rsid w:val="00626687"/>
    <w:rsid w:val="00636005"/>
    <w:rsid w:val="006440B3"/>
    <w:rsid w:val="00647F72"/>
    <w:rsid w:val="006A0CCF"/>
    <w:rsid w:val="006A7C70"/>
    <w:rsid w:val="006C17B1"/>
    <w:rsid w:val="006F51B4"/>
    <w:rsid w:val="00706505"/>
    <w:rsid w:val="00716012"/>
    <w:rsid w:val="0072220A"/>
    <w:rsid w:val="007538E9"/>
    <w:rsid w:val="00762944"/>
    <w:rsid w:val="00764118"/>
    <w:rsid w:val="007650F0"/>
    <w:rsid w:val="007D4C0A"/>
    <w:rsid w:val="007E3765"/>
    <w:rsid w:val="0081719D"/>
    <w:rsid w:val="00822AB7"/>
    <w:rsid w:val="00823C8E"/>
    <w:rsid w:val="00826A62"/>
    <w:rsid w:val="0086289A"/>
    <w:rsid w:val="00862B77"/>
    <w:rsid w:val="00892F7A"/>
    <w:rsid w:val="008A2BD0"/>
    <w:rsid w:val="008B22D1"/>
    <w:rsid w:val="008E6758"/>
    <w:rsid w:val="008F0B28"/>
    <w:rsid w:val="00923F0A"/>
    <w:rsid w:val="00936BC1"/>
    <w:rsid w:val="00937E8C"/>
    <w:rsid w:val="00942967"/>
    <w:rsid w:val="0095183E"/>
    <w:rsid w:val="009800B7"/>
    <w:rsid w:val="00985FB0"/>
    <w:rsid w:val="00997422"/>
    <w:rsid w:val="009A5EF6"/>
    <w:rsid w:val="009B647D"/>
    <w:rsid w:val="009D0E3A"/>
    <w:rsid w:val="009D6C0B"/>
    <w:rsid w:val="00A64AE5"/>
    <w:rsid w:val="00A85BAC"/>
    <w:rsid w:val="00A97D20"/>
    <w:rsid w:val="00AC78AC"/>
    <w:rsid w:val="00AE72C5"/>
    <w:rsid w:val="00AF3F54"/>
    <w:rsid w:val="00B0640C"/>
    <w:rsid w:val="00B06925"/>
    <w:rsid w:val="00B10BFE"/>
    <w:rsid w:val="00B13C17"/>
    <w:rsid w:val="00B14305"/>
    <w:rsid w:val="00B40452"/>
    <w:rsid w:val="00B57791"/>
    <w:rsid w:val="00B64111"/>
    <w:rsid w:val="00B87D69"/>
    <w:rsid w:val="00BA2767"/>
    <w:rsid w:val="00BB44FD"/>
    <w:rsid w:val="00BC53FC"/>
    <w:rsid w:val="00BE52E4"/>
    <w:rsid w:val="00C0334E"/>
    <w:rsid w:val="00C46B6B"/>
    <w:rsid w:val="00C50DC5"/>
    <w:rsid w:val="00CA5480"/>
    <w:rsid w:val="00CB3D1C"/>
    <w:rsid w:val="00CD2BBC"/>
    <w:rsid w:val="00D003AF"/>
    <w:rsid w:val="00D13588"/>
    <w:rsid w:val="00D308E6"/>
    <w:rsid w:val="00D968BA"/>
    <w:rsid w:val="00DD62BD"/>
    <w:rsid w:val="00E33DD6"/>
    <w:rsid w:val="00E3707A"/>
    <w:rsid w:val="00E42F29"/>
    <w:rsid w:val="00E82451"/>
    <w:rsid w:val="00E94025"/>
    <w:rsid w:val="00F7289A"/>
    <w:rsid w:val="00FE0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5FA337B"/>
  <w15:docId w15:val="{AE339A50-74BD-4975-B95D-41A674A0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94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s">
    <w:name w:val="Rules"/>
    <w:basedOn w:val="Normal"/>
    <w:link w:val="RulesChar"/>
    <w:rsid w:val="00762944"/>
    <w:rPr>
      <w:color w:val="FF0000"/>
      <w:szCs w:val="20"/>
    </w:rPr>
  </w:style>
  <w:style w:type="character" w:customStyle="1" w:styleId="RulesChar">
    <w:name w:val="Rules Char"/>
    <w:link w:val="Rules"/>
    <w:locked/>
    <w:rsid w:val="00762944"/>
    <w:rPr>
      <w:rFonts w:ascii="Times New Roman" w:eastAsia="Times New Roman" w:hAnsi="Times New Roman" w:cs="Times New Roman"/>
      <w:color w:val="FF0000"/>
      <w:sz w:val="24"/>
      <w:szCs w:val="20"/>
    </w:rPr>
  </w:style>
  <w:style w:type="character" w:styleId="Hyperlink">
    <w:name w:val="Hyperlink"/>
    <w:uiPriority w:val="99"/>
    <w:rsid w:val="00762944"/>
    <w:rPr>
      <w:color w:val="0000FF"/>
      <w:u w:val="single"/>
    </w:rPr>
  </w:style>
  <w:style w:type="paragraph" w:styleId="ListParagraph">
    <w:name w:val="List Paragraph"/>
    <w:basedOn w:val="Normal"/>
    <w:uiPriority w:val="34"/>
    <w:qFormat/>
    <w:rsid w:val="00762944"/>
    <w:pPr>
      <w:ind w:left="720"/>
      <w:contextualSpacing/>
    </w:pPr>
  </w:style>
  <w:style w:type="paragraph" w:styleId="BalloonText">
    <w:name w:val="Balloon Text"/>
    <w:basedOn w:val="Normal"/>
    <w:link w:val="BalloonTextChar"/>
    <w:uiPriority w:val="99"/>
    <w:semiHidden/>
    <w:unhideWhenUsed/>
    <w:rsid w:val="00762944"/>
    <w:rPr>
      <w:rFonts w:ascii="Tahoma" w:hAnsi="Tahoma" w:cs="Tahoma"/>
      <w:sz w:val="16"/>
      <w:szCs w:val="16"/>
    </w:rPr>
  </w:style>
  <w:style w:type="character" w:customStyle="1" w:styleId="BalloonTextChar">
    <w:name w:val="Balloon Text Char"/>
    <w:basedOn w:val="DefaultParagraphFont"/>
    <w:link w:val="BalloonText"/>
    <w:uiPriority w:val="99"/>
    <w:semiHidden/>
    <w:rsid w:val="00762944"/>
    <w:rPr>
      <w:rFonts w:ascii="Tahoma" w:eastAsia="Times New Roman" w:hAnsi="Tahoma" w:cs="Tahoma"/>
      <w:sz w:val="16"/>
      <w:szCs w:val="16"/>
    </w:rPr>
  </w:style>
  <w:style w:type="paragraph" w:styleId="Header">
    <w:name w:val="header"/>
    <w:basedOn w:val="Normal"/>
    <w:link w:val="HeaderChar"/>
    <w:uiPriority w:val="99"/>
    <w:unhideWhenUsed/>
    <w:rsid w:val="00762944"/>
    <w:pPr>
      <w:tabs>
        <w:tab w:val="center" w:pos="4680"/>
        <w:tab w:val="right" w:pos="9360"/>
      </w:tabs>
    </w:pPr>
  </w:style>
  <w:style w:type="character" w:customStyle="1" w:styleId="HeaderChar">
    <w:name w:val="Header Char"/>
    <w:basedOn w:val="DefaultParagraphFont"/>
    <w:link w:val="Header"/>
    <w:uiPriority w:val="99"/>
    <w:rsid w:val="0076294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62944"/>
    <w:pPr>
      <w:tabs>
        <w:tab w:val="center" w:pos="4680"/>
        <w:tab w:val="right" w:pos="9360"/>
      </w:tabs>
    </w:pPr>
  </w:style>
  <w:style w:type="character" w:customStyle="1" w:styleId="FooterChar">
    <w:name w:val="Footer Char"/>
    <w:basedOn w:val="DefaultParagraphFont"/>
    <w:link w:val="Footer"/>
    <w:uiPriority w:val="99"/>
    <w:rsid w:val="00762944"/>
    <w:rPr>
      <w:rFonts w:ascii="Times New Roman" w:eastAsia="Times New Roman" w:hAnsi="Times New Roman" w:cs="Times New Roman"/>
      <w:sz w:val="24"/>
      <w:szCs w:val="24"/>
    </w:rPr>
  </w:style>
  <w:style w:type="paragraph" w:customStyle="1" w:styleId="CHFootnotes">
    <w:name w:val="CH_Footnotes"/>
    <w:qFormat/>
    <w:rsid w:val="00A97D20"/>
    <w:pPr>
      <w:spacing w:after="0" w:line="240" w:lineRule="auto"/>
    </w:pPr>
    <w:rPr>
      <w:rFonts w:ascii="Arial" w:eastAsia="Times New Roman" w:hAnsi="Arial"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90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healthcar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AE1CF-73B7-48D7-912E-76B5D366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2636</Words>
  <Characters>15029</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Highmark</Company>
  <LinksUpToDate>false</LinksUpToDate>
  <CharactersWithSpaces>17630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Lamp, Casey N</dc:creator>
  <cp:lastModifiedBy>Melissa Staten</cp:lastModifiedBy>
  <cp:revision>2</cp:revision>
  <dcterms:created xsi:type="dcterms:W3CDTF">2024-06-28T15:24:00Z</dcterms:created>
  <dcterms:modified xsi:type="dcterms:W3CDTF">2024-06-28T15:24:00Z</dcterms:modified>
</cp:coreProperties>
</file>